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2133A4" w:rsidTr="0060691A">
        <w:trPr>
          <w:trHeight w:val="1620"/>
        </w:trPr>
        <w:tc>
          <w:tcPr>
            <w:tcW w:w="10080" w:type="dxa"/>
          </w:tcPr>
          <w:p w:rsidR="0060691A" w:rsidRPr="002133A4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133A4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2133A4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133A4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2133A4" w:rsidRDefault="0060691A">
            <w:pPr>
              <w:rPr>
                <w:rFonts w:ascii="Arial" w:hAnsi="Arial" w:cs="Arial"/>
              </w:rPr>
            </w:pPr>
          </w:p>
          <w:p w:rsidR="0060691A" w:rsidRPr="002133A4" w:rsidRDefault="0060691A" w:rsidP="006069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133A4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60691A" w:rsidRPr="002133A4" w:rsidRDefault="002133A4" w:rsidP="0060691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133A4">
              <w:rPr>
                <w:rFonts w:ascii="Arial" w:hAnsi="Arial" w:cs="Arial"/>
                <w:b/>
                <w:sz w:val="40"/>
                <w:szCs w:val="40"/>
              </w:rPr>
              <w:t>от 30 декабря 2019г №1720</w:t>
            </w:r>
          </w:p>
          <w:p w:rsidR="0060691A" w:rsidRPr="002133A4" w:rsidRDefault="004444BE" w:rsidP="002133A4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2133A4">
              <w:rPr>
                <w:rFonts w:ascii="Arial" w:hAnsi="Arial" w:cs="Arial"/>
                <w:b/>
                <w:sz w:val="48"/>
                <w:szCs w:val="48"/>
              </w:rPr>
              <w:t xml:space="preserve">  </w:t>
            </w:r>
            <w:r w:rsidR="002F465A" w:rsidRPr="002133A4">
              <w:rPr>
                <w:rFonts w:ascii="Arial" w:hAnsi="Arial" w:cs="Arial"/>
                <w:b/>
                <w:sz w:val="48"/>
                <w:szCs w:val="48"/>
              </w:rPr>
              <w:t xml:space="preserve">   </w:t>
            </w:r>
          </w:p>
        </w:tc>
        <w:tc>
          <w:tcPr>
            <w:tcW w:w="10080" w:type="dxa"/>
          </w:tcPr>
          <w:p w:rsidR="0060691A" w:rsidRPr="002133A4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2133A4" w:rsidTr="0060691A">
        <w:trPr>
          <w:trHeight w:val="567"/>
        </w:trPr>
        <w:tc>
          <w:tcPr>
            <w:tcW w:w="10080" w:type="dxa"/>
          </w:tcPr>
          <w:p w:rsidR="0060691A" w:rsidRPr="002133A4" w:rsidRDefault="0060691A" w:rsidP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Pr="002133A4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2133A4" w:rsidTr="00A41895">
        <w:trPr>
          <w:trHeight w:val="80"/>
        </w:trPr>
        <w:tc>
          <w:tcPr>
            <w:tcW w:w="10080" w:type="dxa"/>
          </w:tcPr>
          <w:p w:rsidR="0060691A" w:rsidRPr="002133A4" w:rsidRDefault="0060691A" w:rsidP="002133A4">
            <w:pPr>
              <w:shd w:val="clear" w:color="auto" w:fill="FFFFFF"/>
              <w:spacing w:line="264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80" w:type="dxa"/>
          </w:tcPr>
          <w:p w:rsidR="0060691A" w:rsidRPr="002133A4" w:rsidRDefault="0060691A" w:rsidP="002133A4">
            <w:pPr>
              <w:shd w:val="clear" w:color="auto" w:fill="FFFFFF"/>
              <w:spacing w:line="264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0691A" w:rsidRPr="002133A4" w:rsidRDefault="0060691A" w:rsidP="002133A4">
      <w:pPr>
        <w:jc w:val="center"/>
        <w:rPr>
          <w:rFonts w:ascii="Arial" w:hAnsi="Arial" w:cs="Arial"/>
          <w:vanish/>
          <w:sz w:val="32"/>
          <w:szCs w:val="32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60691A" w:rsidRPr="002133A4" w:rsidTr="002133A4">
        <w:tc>
          <w:tcPr>
            <w:tcW w:w="10031" w:type="dxa"/>
            <w:hideMark/>
          </w:tcPr>
          <w:p w:rsidR="00C635FF" w:rsidRPr="002133A4" w:rsidRDefault="00A91193" w:rsidP="002133A4">
            <w:pPr>
              <w:ind w:right="-4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33A4">
              <w:rPr>
                <w:rFonts w:ascii="Arial" w:hAnsi="Arial" w:cs="Arial"/>
                <w:b/>
                <w:sz w:val="32"/>
                <w:szCs w:val="32"/>
              </w:rPr>
              <w:t>О внесении  изменений</w:t>
            </w:r>
            <w:r w:rsidR="00F321D7" w:rsidRPr="002133A4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proofErr w:type="gramStart"/>
            <w:r w:rsidR="00F321D7" w:rsidRPr="002133A4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7534D3" w:rsidRPr="002133A4" w:rsidRDefault="00F321D7" w:rsidP="00213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33A4">
              <w:rPr>
                <w:rFonts w:ascii="Arial" w:hAnsi="Arial" w:cs="Arial"/>
                <w:b/>
                <w:sz w:val="32"/>
                <w:szCs w:val="32"/>
              </w:rPr>
              <w:t>программу</w:t>
            </w:r>
            <w:r w:rsidR="007534D3" w:rsidRPr="002133A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A91193" w:rsidRPr="002133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534D3" w:rsidRPr="002133A4">
              <w:rPr>
                <w:rFonts w:ascii="Arial" w:hAnsi="Arial" w:cs="Arial"/>
                <w:b/>
                <w:sz w:val="32"/>
                <w:szCs w:val="32"/>
              </w:rPr>
              <w:t>«Развитие</w:t>
            </w:r>
            <w:r w:rsidR="00196828" w:rsidRPr="002133A4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муниципальной</w:t>
            </w:r>
            <w:r w:rsidR="00C635FF" w:rsidRPr="002133A4">
              <w:rPr>
                <w:rFonts w:ascii="Arial" w:hAnsi="Arial" w:cs="Arial"/>
                <w:b/>
                <w:sz w:val="32"/>
                <w:szCs w:val="32"/>
              </w:rPr>
              <w:t xml:space="preserve"> службы в го</w:t>
            </w:r>
            <w:r w:rsidRPr="002133A4">
              <w:rPr>
                <w:rFonts w:ascii="Arial" w:hAnsi="Arial" w:cs="Arial"/>
                <w:b/>
                <w:sz w:val="32"/>
                <w:szCs w:val="32"/>
              </w:rPr>
              <w:t>роде Курчатове  Курской  области»</w:t>
            </w:r>
            <w:r w:rsidR="007534D3" w:rsidRPr="002133A4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A91193" w:rsidRPr="002133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96828" w:rsidRPr="002133A4">
              <w:rPr>
                <w:rFonts w:ascii="Arial" w:hAnsi="Arial" w:cs="Arial"/>
                <w:b/>
                <w:sz w:val="32"/>
                <w:szCs w:val="32"/>
              </w:rPr>
              <w:t>утвержденную постановлением</w:t>
            </w:r>
          </w:p>
          <w:p w:rsidR="007534D3" w:rsidRPr="002133A4" w:rsidRDefault="007534D3" w:rsidP="00213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33A4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города </w:t>
            </w:r>
            <w:r w:rsidR="00196828" w:rsidRPr="002133A4">
              <w:rPr>
                <w:rFonts w:ascii="Arial" w:hAnsi="Arial" w:cs="Arial"/>
                <w:b/>
                <w:sz w:val="32"/>
                <w:szCs w:val="32"/>
              </w:rPr>
              <w:t>Курчатова</w:t>
            </w:r>
          </w:p>
          <w:p w:rsidR="00C635FF" w:rsidRPr="002133A4" w:rsidRDefault="00A91193" w:rsidP="002133A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33A4">
              <w:rPr>
                <w:rFonts w:ascii="Arial" w:hAnsi="Arial" w:cs="Arial"/>
                <w:b/>
                <w:sz w:val="32"/>
                <w:szCs w:val="32"/>
              </w:rPr>
              <w:t>от 30.09.2015 №1178</w:t>
            </w:r>
            <w:r w:rsidR="00196828" w:rsidRPr="002133A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321D7" w:rsidRPr="002133A4">
              <w:rPr>
                <w:rFonts w:ascii="Arial" w:hAnsi="Arial" w:cs="Arial"/>
                <w:b/>
                <w:sz w:val="32"/>
                <w:szCs w:val="32"/>
              </w:rPr>
              <w:t xml:space="preserve"> (в редакции постановления администрации города Курчатова от 28.12.2018 №1401)</w:t>
            </w:r>
          </w:p>
        </w:tc>
      </w:tr>
    </w:tbl>
    <w:p w:rsidR="0060691A" w:rsidRPr="002133A4" w:rsidRDefault="0060691A" w:rsidP="0060691A">
      <w:pPr>
        <w:rPr>
          <w:rFonts w:ascii="Arial" w:hAnsi="Arial" w:cs="Arial"/>
          <w:sz w:val="28"/>
          <w:szCs w:val="28"/>
        </w:rPr>
      </w:pPr>
    </w:p>
    <w:p w:rsidR="00C635FF" w:rsidRPr="002133A4" w:rsidRDefault="00C635FF" w:rsidP="0060691A">
      <w:pPr>
        <w:rPr>
          <w:rFonts w:ascii="Arial" w:hAnsi="Arial" w:cs="Arial"/>
          <w:sz w:val="28"/>
          <w:szCs w:val="28"/>
        </w:rPr>
      </w:pPr>
    </w:p>
    <w:p w:rsidR="0060691A" w:rsidRPr="002133A4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      </w:t>
      </w:r>
      <w:r w:rsidR="00C635FF" w:rsidRPr="002133A4">
        <w:rPr>
          <w:rFonts w:ascii="Arial" w:hAnsi="Arial" w:cs="Arial"/>
          <w:sz w:val="28"/>
          <w:szCs w:val="28"/>
        </w:rPr>
        <w:t xml:space="preserve"> </w:t>
      </w:r>
      <w:r w:rsidRPr="002133A4">
        <w:rPr>
          <w:rFonts w:ascii="Arial" w:hAnsi="Arial" w:cs="Arial"/>
          <w:sz w:val="28"/>
          <w:szCs w:val="28"/>
        </w:rPr>
        <w:t xml:space="preserve">  </w:t>
      </w:r>
      <w:r w:rsidRPr="002133A4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7534D3" w:rsidRPr="002133A4">
        <w:rPr>
          <w:rFonts w:ascii="Arial" w:eastAsia="Arial Unicode MS" w:hAnsi="Arial" w:cs="Arial"/>
          <w:sz w:val="28"/>
          <w:szCs w:val="28"/>
          <w:lang w:eastAsia="zh-CN"/>
        </w:rPr>
        <w:t xml:space="preserve"> с </w:t>
      </w:r>
      <w:r w:rsidR="00F321D7" w:rsidRPr="002133A4">
        <w:rPr>
          <w:rFonts w:ascii="Arial" w:eastAsia="Arial Unicode MS" w:hAnsi="Arial" w:cs="Arial"/>
          <w:sz w:val="28"/>
          <w:szCs w:val="28"/>
          <w:lang w:eastAsia="zh-CN"/>
        </w:rPr>
        <w:t>Федераль</w:t>
      </w:r>
      <w:r w:rsidR="00A74977" w:rsidRPr="002133A4">
        <w:rPr>
          <w:rFonts w:ascii="Arial" w:eastAsia="Arial Unicode MS" w:hAnsi="Arial" w:cs="Arial"/>
          <w:sz w:val="28"/>
          <w:szCs w:val="28"/>
          <w:lang w:eastAsia="zh-CN"/>
        </w:rPr>
        <w:t>ным законом от 06.10.2003 № 131-</w:t>
      </w:r>
      <w:r w:rsidR="00F321D7" w:rsidRPr="002133A4">
        <w:rPr>
          <w:rFonts w:ascii="Arial" w:eastAsia="Arial Unicode MS" w:hAnsi="Arial" w:cs="Arial"/>
          <w:sz w:val="28"/>
          <w:szCs w:val="28"/>
          <w:lang w:eastAsia="zh-CN"/>
        </w:rPr>
        <w:t>Ф</w:t>
      </w:r>
      <w:r w:rsidR="00A74977" w:rsidRPr="002133A4">
        <w:rPr>
          <w:rFonts w:ascii="Arial" w:eastAsia="Arial Unicode MS" w:hAnsi="Arial" w:cs="Arial"/>
          <w:sz w:val="28"/>
          <w:szCs w:val="28"/>
          <w:lang w:eastAsia="zh-CN"/>
        </w:rPr>
        <w:t xml:space="preserve">З «Об общих принципах организации местного самоуправления в Российской Федерации, </w:t>
      </w:r>
      <w:r w:rsidR="007534D3" w:rsidRPr="002133A4">
        <w:rPr>
          <w:rFonts w:ascii="Arial" w:eastAsia="Arial Unicode MS" w:hAnsi="Arial" w:cs="Arial"/>
          <w:sz w:val="28"/>
          <w:szCs w:val="28"/>
          <w:lang w:eastAsia="zh-CN"/>
        </w:rPr>
        <w:t>распоряжением администрации города Курчатова от 27.08.2018 №310-р «О внесении изменений в распоряжение администрации города Курчатова от 10.08.2015 №313-р</w:t>
      </w:r>
      <w:r w:rsidR="0086280A" w:rsidRPr="002133A4">
        <w:rPr>
          <w:rFonts w:ascii="Arial" w:eastAsia="Arial Unicode MS" w:hAnsi="Arial" w:cs="Arial"/>
          <w:sz w:val="28"/>
          <w:szCs w:val="28"/>
          <w:lang w:eastAsia="zh-CN"/>
        </w:rPr>
        <w:t xml:space="preserve">  «Об утверждении перечня муниципальных программ города Курчатова Курской области»,</w:t>
      </w:r>
      <w:r w:rsidR="0016108A" w:rsidRPr="002133A4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A74977" w:rsidRPr="002133A4">
        <w:rPr>
          <w:rFonts w:ascii="Arial" w:eastAsia="Arial Unicode MS" w:hAnsi="Arial" w:cs="Arial"/>
          <w:sz w:val="28"/>
          <w:szCs w:val="28"/>
          <w:lang w:eastAsia="zh-CN"/>
        </w:rPr>
        <w:t xml:space="preserve">администрация города Курчатова </w:t>
      </w:r>
      <w:r w:rsidRPr="002133A4">
        <w:rPr>
          <w:rFonts w:ascii="Arial" w:hAnsi="Arial" w:cs="Arial"/>
          <w:sz w:val="28"/>
          <w:szCs w:val="28"/>
        </w:rPr>
        <w:t>ПОСТАНОВЛЯЕТ:</w:t>
      </w:r>
    </w:p>
    <w:p w:rsidR="0060691A" w:rsidRPr="002133A4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</w:t>
      </w:r>
    </w:p>
    <w:p w:rsidR="0060691A" w:rsidRPr="002133A4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    </w:t>
      </w:r>
      <w:r w:rsidR="00C635FF" w:rsidRPr="002133A4">
        <w:rPr>
          <w:rFonts w:ascii="Arial" w:hAnsi="Arial" w:cs="Arial"/>
          <w:sz w:val="28"/>
          <w:szCs w:val="28"/>
        </w:rPr>
        <w:t xml:space="preserve">   </w:t>
      </w:r>
      <w:r w:rsidRPr="002133A4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2133A4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2133A4">
        <w:rPr>
          <w:rFonts w:ascii="Arial" w:hAnsi="Arial" w:cs="Arial"/>
          <w:sz w:val="28"/>
          <w:szCs w:val="28"/>
        </w:rPr>
        <w:t>в городе  Курчатове  Курск</w:t>
      </w:r>
      <w:r w:rsidR="00A21113" w:rsidRPr="002133A4">
        <w:rPr>
          <w:rFonts w:ascii="Arial" w:hAnsi="Arial" w:cs="Arial"/>
          <w:sz w:val="28"/>
          <w:szCs w:val="28"/>
        </w:rPr>
        <w:t>ой области</w:t>
      </w:r>
      <w:r w:rsidRPr="002133A4">
        <w:rPr>
          <w:rFonts w:ascii="Arial" w:hAnsi="Arial" w:cs="Arial"/>
          <w:sz w:val="28"/>
          <w:szCs w:val="28"/>
        </w:rPr>
        <w:t>»</w:t>
      </w:r>
      <w:r w:rsidR="0086280A" w:rsidRPr="002133A4">
        <w:rPr>
          <w:rFonts w:ascii="Arial" w:hAnsi="Arial" w:cs="Arial"/>
          <w:sz w:val="28"/>
          <w:szCs w:val="28"/>
        </w:rPr>
        <w:t>,</w:t>
      </w:r>
      <w:r w:rsidRPr="002133A4">
        <w:rPr>
          <w:rFonts w:ascii="Arial" w:hAnsi="Arial" w:cs="Arial"/>
          <w:sz w:val="28"/>
          <w:szCs w:val="28"/>
        </w:rPr>
        <w:t xml:space="preserve">  утвержденную     постановлением    администрации   город</w:t>
      </w:r>
      <w:r w:rsidR="00C635FF" w:rsidRPr="002133A4">
        <w:rPr>
          <w:rFonts w:ascii="Arial" w:hAnsi="Arial" w:cs="Arial"/>
          <w:sz w:val="28"/>
          <w:szCs w:val="28"/>
        </w:rPr>
        <w:t>а Курчатова от 30.09.2015 № 1178</w:t>
      </w:r>
      <w:r w:rsidR="00964961" w:rsidRPr="002133A4">
        <w:rPr>
          <w:rFonts w:ascii="Arial" w:hAnsi="Arial" w:cs="Arial"/>
          <w:sz w:val="28"/>
          <w:szCs w:val="28"/>
        </w:rPr>
        <w:t xml:space="preserve"> </w:t>
      </w:r>
      <w:r w:rsidR="00A21113" w:rsidRPr="002133A4">
        <w:rPr>
          <w:rFonts w:ascii="Arial" w:hAnsi="Arial" w:cs="Arial"/>
          <w:sz w:val="28"/>
          <w:szCs w:val="28"/>
        </w:rPr>
        <w:t xml:space="preserve">(в редакции постановления администрации города Курчатова от 28.12.2018 №1401) </w:t>
      </w:r>
      <w:r w:rsidR="00964961" w:rsidRPr="002133A4">
        <w:rPr>
          <w:rFonts w:ascii="Arial" w:hAnsi="Arial" w:cs="Arial"/>
          <w:sz w:val="28"/>
          <w:szCs w:val="28"/>
        </w:rPr>
        <w:t>измен</w:t>
      </w:r>
      <w:r w:rsidR="00931ADE" w:rsidRPr="002133A4">
        <w:rPr>
          <w:rFonts w:ascii="Arial" w:hAnsi="Arial" w:cs="Arial"/>
          <w:sz w:val="28"/>
          <w:szCs w:val="28"/>
        </w:rPr>
        <w:t>ения</w:t>
      </w:r>
      <w:r w:rsidR="00196828" w:rsidRPr="002133A4">
        <w:rPr>
          <w:rFonts w:ascii="Arial" w:hAnsi="Arial" w:cs="Arial"/>
          <w:sz w:val="28"/>
          <w:szCs w:val="28"/>
        </w:rPr>
        <w:t>,  изложив</w:t>
      </w:r>
      <w:r w:rsidR="003C7259" w:rsidRPr="002133A4">
        <w:rPr>
          <w:rFonts w:ascii="Arial" w:hAnsi="Arial" w:cs="Arial"/>
          <w:sz w:val="28"/>
          <w:szCs w:val="28"/>
        </w:rPr>
        <w:t xml:space="preserve"> </w:t>
      </w:r>
      <w:r w:rsidR="00A21113" w:rsidRPr="002133A4">
        <w:rPr>
          <w:rFonts w:ascii="Arial" w:hAnsi="Arial" w:cs="Arial"/>
          <w:sz w:val="28"/>
          <w:szCs w:val="28"/>
        </w:rPr>
        <w:t xml:space="preserve">ее </w:t>
      </w:r>
      <w:r w:rsidR="00C635FF" w:rsidRPr="002133A4">
        <w:rPr>
          <w:rFonts w:ascii="Arial" w:hAnsi="Arial" w:cs="Arial"/>
          <w:sz w:val="28"/>
          <w:szCs w:val="28"/>
        </w:rPr>
        <w:t>в новой редакции  (Приложение).</w:t>
      </w:r>
    </w:p>
    <w:p w:rsidR="0060691A" w:rsidRPr="002133A4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    </w:t>
      </w:r>
      <w:r w:rsidR="0071690D" w:rsidRPr="002133A4">
        <w:rPr>
          <w:rFonts w:ascii="Arial" w:hAnsi="Arial" w:cs="Arial"/>
          <w:sz w:val="28"/>
          <w:szCs w:val="28"/>
        </w:rPr>
        <w:t xml:space="preserve">  </w:t>
      </w:r>
      <w:r w:rsidRPr="002133A4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2133A4">
        <w:rPr>
          <w:rFonts w:ascii="Arial" w:hAnsi="Arial" w:cs="Arial"/>
          <w:sz w:val="28"/>
          <w:szCs w:val="28"/>
        </w:rPr>
        <w:t>Контроль за</w:t>
      </w:r>
      <w:proofErr w:type="gramEnd"/>
      <w:r w:rsidRPr="002133A4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60691A" w:rsidRPr="002133A4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    </w:t>
      </w:r>
      <w:r w:rsidR="0071690D" w:rsidRPr="002133A4">
        <w:rPr>
          <w:rFonts w:ascii="Arial" w:hAnsi="Arial" w:cs="Arial"/>
          <w:sz w:val="28"/>
          <w:szCs w:val="28"/>
        </w:rPr>
        <w:t xml:space="preserve"> </w:t>
      </w:r>
      <w:r w:rsidR="00C23F56" w:rsidRPr="002133A4">
        <w:rPr>
          <w:rFonts w:ascii="Arial" w:hAnsi="Arial" w:cs="Arial"/>
          <w:sz w:val="28"/>
          <w:szCs w:val="28"/>
        </w:rPr>
        <w:t xml:space="preserve"> </w:t>
      </w:r>
      <w:r w:rsidR="0071690D" w:rsidRPr="002133A4">
        <w:rPr>
          <w:rFonts w:ascii="Arial" w:hAnsi="Arial" w:cs="Arial"/>
          <w:sz w:val="28"/>
          <w:szCs w:val="28"/>
        </w:rPr>
        <w:t xml:space="preserve"> </w:t>
      </w:r>
      <w:r w:rsidR="00C23F56" w:rsidRPr="002133A4">
        <w:rPr>
          <w:rFonts w:ascii="Arial" w:hAnsi="Arial" w:cs="Arial"/>
          <w:sz w:val="28"/>
          <w:szCs w:val="28"/>
        </w:rPr>
        <w:t>3.</w:t>
      </w:r>
      <w:r w:rsidR="00046FE7" w:rsidRPr="002133A4">
        <w:rPr>
          <w:rFonts w:ascii="Arial" w:hAnsi="Arial" w:cs="Arial"/>
          <w:sz w:val="28"/>
          <w:szCs w:val="28"/>
        </w:rPr>
        <w:t>Постановлен</w:t>
      </w:r>
      <w:r w:rsidR="003C7259" w:rsidRPr="002133A4">
        <w:rPr>
          <w:rFonts w:ascii="Arial" w:hAnsi="Arial" w:cs="Arial"/>
          <w:sz w:val="28"/>
          <w:szCs w:val="28"/>
        </w:rPr>
        <w:t xml:space="preserve">ие вступает в силу с </w:t>
      </w:r>
      <w:r w:rsidR="00556CA9" w:rsidRPr="002133A4">
        <w:rPr>
          <w:rFonts w:ascii="Arial" w:hAnsi="Arial" w:cs="Arial"/>
          <w:sz w:val="28"/>
          <w:szCs w:val="28"/>
        </w:rPr>
        <w:t>01.01.2020</w:t>
      </w:r>
      <w:r w:rsidR="00196828" w:rsidRPr="002133A4">
        <w:rPr>
          <w:rFonts w:ascii="Arial" w:hAnsi="Arial" w:cs="Arial"/>
          <w:sz w:val="28"/>
          <w:szCs w:val="28"/>
        </w:rPr>
        <w:t>,</w:t>
      </w:r>
      <w:r w:rsidR="003C7259" w:rsidRPr="002133A4">
        <w:rPr>
          <w:rFonts w:ascii="Arial" w:hAnsi="Arial" w:cs="Arial"/>
          <w:sz w:val="28"/>
          <w:szCs w:val="28"/>
        </w:rPr>
        <w:t xml:space="preserve"> </w:t>
      </w:r>
      <w:r w:rsidR="000820B2" w:rsidRPr="002133A4">
        <w:rPr>
          <w:rFonts w:ascii="Arial" w:hAnsi="Arial" w:cs="Arial"/>
          <w:sz w:val="28"/>
          <w:szCs w:val="28"/>
        </w:rPr>
        <w:t xml:space="preserve">но </w:t>
      </w:r>
      <w:r w:rsidR="00A173AA" w:rsidRPr="002133A4">
        <w:rPr>
          <w:rFonts w:ascii="Arial" w:hAnsi="Arial" w:cs="Arial"/>
          <w:sz w:val="28"/>
          <w:szCs w:val="28"/>
        </w:rPr>
        <w:t xml:space="preserve">не ранее дня </w:t>
      </w:r>
      <w:r w:rsidR="00196828" w:rsidRPr="002133A4">
        <w:rPr>
          <w:rFonts w:ascii="Arial" w:hAnsi="Arial" w:cs="Arial"/>
          <w:sz w:val="28"/>
          <w:szCs w:val="28"/>
        </w:rPr>
        <w:t>его опубликования</w:t>
      </w:r>
      <w:r w:rsidR="003C7259" w:rsidRPr="002133A4">
        <w:rPr>
          <w:rFonts w:ascii="Arial" w:hAnsi="Arial" w:cs="Arial"/>
          <w:sz w:val="28"/>
          <w:szCs w:val="28"/>
        </w:rPr>
        <w:t>.</w:t>
      </w:r>
    </w:p>
    <w:p w:rsidR="0060691A" w:rsidRPr="002133A4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2133A4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2133A4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2133A4" w:rsidRDefault="0060691A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Глава города                                                    </w:t>
      </w:r>
      <w:r w:rsidR="002133A4">
        <w:rPr>
          <w:rFonts w:ascii="Arial" w:hAnsi="Arial" w:cs="Arial"/>
          <w:sz w:val="28"/>
          <w:szCs w:val="28"/>
        </w:rPr>
        <w:t xml:space="preserve">                  </w:t>
      </w:r>
      <w:r w:rsidR="003C7259" w:rsidRPr="002133A4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="003C7259" w:rsidRPr="002133A4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444BE" w:rsidRPr="002133A4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196828" w:rsidRPr="002133A4" w:rsidRDefault="00196828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167860" w:rsidRPr="002133A4" w:rsidRDefault="00167860" w:rsidP="00167860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                                                                       Утверждена</w:t>
      </w:r>
    </w:p>
    <w:p w:rsidR="00167860" w:rsidRPr="002133A4" w:rsidRDefault="00167860" w:rsidP="00167860">
      <w:pPr>
        <w:pStyle w:val="ConsPlusNormal"/>
        <w:ind w:left="6379" w:hanging="6521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ab/>
        <w:t>постановлением    администрации города      Курчатова</w:t>
      </w:r>
    </w:p>
    <w:p w:rsidR="00167860" w:rsidRPr="002133A4" w:rsidRDefault="00167860" w:rsidP="00167860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  <w:t xml:space="preserve">                  от</w:t>
      </w:r>
      <w:r w:rsidR="00F841C9" w:rsidRPr="002133A4">
        <w:rPr>
          <w:rFonts w:ascii="Arial" w:hAnsi="Arial" w:cs="Arial"/>
          <w:sz w:val="26"/>
          <w:szCs w:val="26"/>
        </w:rPr>
        <w:t xml:space="preserve"> </w:t>
      </w:r>
      <w:r w:rsidR="002133A4" w:rsidRPr="002133A4">
        <w:rPr>
          <w:rFonts w:ascii="Arial" w:hAnsi="Arial" w:cs="Arial"/>
          <w:sz w:val="26"/>
          <w:szCs w:val="26"/>
        </w:rPr>
        <w:t>30.12.2019</w:t>
      </w:r>
      <w:r w:rsidRPr="002133A4">
        <w:rPr>
          <w:rFonts w:ascii="Arial" w:hAnsi="Arial" w:cs="Arial"/>
          <w:sz w:val="26"/>
          <w:szCs w:val="26"/>
        </w:rPr>
        <w:t xml:space="preserve">  </w:t>
      </w:r>
      <w:r w:rsidR="004444BE" w:rsidRPr="002133A4">
        <w:rPr>
          <w:rFonts w:ascii="Arial" w:hAnsi="Arial" w:cs="Arial"/>
          <w:sz w:val="26"/>
          <w:szCs w:val="26"/>
        </w:rPr>
        <w:t>№</w:t>
      </w:r>
      <w:r w:rsidR="002133A4" w:rsidRPr="002133A4">
        <w:rPr>
          <w:rFonts w:ascii="Arial" w:hAnsi="Arial" w:cs="Arial"/>
          <w:sz w:val="26"/>
          <w:szCs w:val="26"/>
        </w:rPr>
        <w:t>1720</w:t>
      </w:r>
      <w:r w:rsidRPr="002133A4">
        <w:rPr>
          <w:rFonts w:ascii="Arial" w:hAnsi="Arial" w:cs="Arial"/>
          <w:sz w:val="26"/>
          <w:szCs w:val="26"/>
        </w:rPr>
        <w:t xml:space="preserve">                      </w:t>
      </w:r>
    </w:p>
    <w:p w:rsidR="00CB761C" w:rsidRPr="002133A4" w:rsidRDefault="00CB761C" w:rsidP="00CB761C">
      <w:pPr>
        <w:pStyle w:val="ConsPlusNormal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67860" w:rsidRPr="002133A4" w:rsidRDefault="00167860" w:rsidP="00CB761C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167860" w:rsidRPr="002133A4" w:rsidRDefault="00167860" w:rsidP="00CB761C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2133A4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CB761C" w:rsidRPr="002133A4" w:rsidRDefault="00CB761C" w:rsidP="00931AD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bookmarkStart w:id="1" w:name="P28"/>
      <w:bookmarkEnd w:id="1"/>
      <w:r w:rsidRPr="002133A4">
        <w:rPr>
          <w:rFonts w:ascii="Arial" w:hAnsi="Arial" w:cs="Arial"/>
          <w:b/>
          <w:sz w:val="28"/>
          <w:szCs w:val="28"/>
        </w:rPr>
        <w:t>«Развитие муниципальной службы в городе Курчатове</w:t>
      </w:r>
      <w:r w:rsidR="00931ADE" w:rsidRPr="002133A4">
        <w:rPr>
          <w:rFonts w:ascii="Arial" w:hAnsi="Arial" w:cs="Arial"/>
          <w:b/>
          <w:sz w:val="28"/>
          <w:szCs w:val="28"/>
        </w:rPr>
        <w:t xml:space="preserve"> </w:t>
      </w:r>
      <w:r w:rsidR="0041361D" w:rsidRPr="002133A4">
        <w:rPr>
          <w:rFonts w:ascii="Arial" w:hAnsi="Arial" w:cs="Arial"/>
          <w:b/>
          <w:sz w:val="28"/>
          <w:szCs w:val="28"/>
        </w:rPr>
        <w:t>Курской области</w:t>
      </w:r>
      <w:r w:rsidRPr="002133A4">
        <w:rPr>
          <w:rFonts w:ascii="Arial" w:hAnsi="Arial" w:cs="Arial"/>
          <w:b/>
          <w:sz w:val="28"/>
          <w:szCs w:val="28"/>
        </w:rPr>
        <w:t>»</w:t>
      </w: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>Ответственный исполнитель:    Управление делами администрации                               города Курчатова</w:t>
      </w: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Дата составления проекта: </w:t>
      </w:r>
      <w:r w:rsidR="00A41895" w:rsidRPr="002133A4">
        <w:rPr>
          <w:rFonts w:ascii="Arial" w:hAnsi="Arial" w:cs="Arial"/>
          <w:sz w:val="28"/>
          <w:szCs w:val="28"/>
        </w:rPr>
        <w:t xml:space="preserve">   </w:t>
      </w:r>
      <w:r w:rsidR="00CF3E33" w:rsidRPr="002133A4">
        <w:rPr>
          <w:rFonts w:ascii="Arial" w:hAnsi="Arial" w:cs="Arial"/>
          <w:sz w:val="28"/>
          <w:szCs w:val="28"/>
        </w:rPr>
        <w:t xml:space="preserve">                           30.10</w:t>
      </w:r>
      <w:r w:rsidR="002C7F09" w:rsidRPr="002133A4">
        <w:rPr>
          <w:rFonts w:ascii="Arial" w:hAnsi="Arial" w:cs="Arial"/>
          <w:sz w:val="28"/>
          <w:szCs w:val="28"/>
        </w:rPr>
        <w:t>.2019</w:t>
      </w: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Исполнитель:                                                     </w:t>
      </w:r>
      <w:proofErr w:type="spellStart"/>
      <w:r w:rsidR="0071690D" w:rsidRPr="002133A4">
        <w:rPr>
          <w:rFonts w:ascii="Arial" w:hAnsi="Arial" w:cs="Arial"/>
          <w:sz w:val="28"/>
          <w:szCs w:val="28"/>
        </w:rPr>
        <w:t>Шнякина</w:t>
      </w:r>
      <w:proofErr w:type="spellEnd"/>
      <w:r w:rsidR="0071690D" w:rsidRPr="002133A4">
        <w:rPr>
          <w:rFonts w:ascii="Arial" w:hAnsi="Arial" w:cs="Arial"/>
          <w:sz w:val="28"/>
          <w:szCs w:val="28"/>
        </w:rPr>
        <w:t xml:space="preserve"> Валентина Петровна</w:t>
      </w: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ab/>
      </w:r>
      <w:r w:rsidR="0071690D" w:rsidRPr="002133A4">
        <w:rPr>
          <w:rFonts w:ascii="Arial" w:hAnsi="Arial" w:cs="Arial"/>
          <w:sz w:val="28"/>
          <w:szCs w:val="28"/>
        </w:rPr>
        <w:t xml:space="preserve">     </w:t>
      </w:r>
      <w:r w:rsidR="00C42A11" w:rsidRPr="002133A4">
        <w:rPr>
          <w:rFonts w:ascii="Arial" w:hAnsi="Arial" w:cs="Arial"/>
          <w:sz w:val="28"/>
          <w:szCs w:val="28"/>
        </w:rPr>
        <w:t xml:space="preserve">  </w:t>
      </w:r>
      <w:r w:rsidR="0071690D" w:rsidRPr="002133A4">
        <w:rPr>
          <w:rFonts w:ascii="Arial" w:hAnsi="Arial" w:cs="Arial"/>
          <w:sz w:val="28"/>
          <w:szCs w:val="28"/>
        </w:rPr>
        <w:t xml:space="preserve"> Начальник общего отдела</w:t>
      </w:r>
    </w:p>
    <w:p w:rsidR="00CF3E33" w:rsidRPr="002133A4" w:rsidRDefault="0071690D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                                    </w:t>
      </w:r>
      <w:r w:rsidR="00CF3E33" w:rsidRPr="002133A4">
        <w:rPr>
          <w:rFonts w:ascii="Arial" w:hAnsi="Arial" w:cs="Arial"/>
          <w:sz w:val="28"/>
          <w:szCs w:val="28"/>
        </w:rPr>
        <w:t xml:space="preserve">                                        </w:t>
      </w:r>
      <w:r w:rsidR="00C42A11" w:rsidRPr="002133A4">
        <w:rPr>
          <w:rFonts w:ascii="Arial" w:hAnsi="Arial" w:cs="Arial"/>
          <w:sz w:val="28"/>
          <w:szCs w:val="28"/>
        </w:rPr>
        <w:t xml:space="preserve">      </w:t>
      </w:r>
      <w:r w:rsidRPr="002133A4">
        <w:rPr>
          <w:rFonts w:ascii="Arial" w:hAnsi="Arial" w:cs="Arial"/>
          <w:sz w:val="28"/>
          <w:szCs w:val="28"/>
        </w:rPr>
        <w:t xml:space="preserve"> </w:t>
      </w:r>
      <w:r w:rsidR="00CB761C" w:rsidRPr="002133A4">
        <w:rPr>
          <w:rFonts w:ascii="Arial" w:hAnsi="Arial" w:cs="Arial"/>
          <w:sz w:val="28"/>
          <w:szCs w:val="28"/>
        </w:rPr>
        <w:t>Управления делами</w:t>
      </w:r>
    </w:p>
    <w:p w:rsidR="00CB761C" w:rsidRPr="002133A4" w:rsidRDefault="00CF3E33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="00CB761C" w:rsidRPr="002133A4">
        <w:rPr>
          <w:rFonts w:ascii="Arial" w:hAnsi="Arial" w:cs="Arial"/>
          <w:sz w:val="28"/>
          <w:szCs w:val="28"/>
        </w:rPr>
        <w:t xml:space="preserve"> администрации города Курчатова </w:t>
      </w:r>
    </w:p>
    <w:p w:rsidR="00CB761C" w:rsidRPr="002133A4" w:rsidRDefault="00CF3E33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ab/>
      </w:r>
    </w:p>
    <w:p w:rsidR="00CB761C" w:rsidRPr="002133A4" w:rsidRDefault="00CB761C" w:rsidP="00CB761C">
      <w:pPr>
        <w:pStyle w:val="ConsPlusNormal"/>
        <w:ind w:left="5387" w:hanging="5387"/>
        <w:jc w:val="both"/>
        <w:rPr>
          <w:rFonts w:ascii="Arial" w:hAnsi="Arial" w:cs="Arial"/>
          <w:sz w:val="28"/>
          <w:szCs w:val="28"/>
        </w:rPr>
      </w:pPr>
      <w:r w:rsidRPr="002133A4">
        <w:rPr>
          <w:rFonts w:ascii="Arial" w:hAnsi="Arial" w:cs="Arial"/>
          <w:sz w:val="28"/>
          <w:szCs w:val="28"/>
        </w:rPr>
        <w:t xml:space="preserve">                                                                             2-53-18        </w:t>
      </w: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Default="00CB761C" w:rsidP="002133A4">
      <w:pPr>
        <w:pStyle w:val="ConsPlusNormal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             </w:t>
      </w:r>
      <w:r w:rsidR="007706E4" w:rsidRPr="002133A4">
        <w:rPr>
          <w:rFonts w:ascii="Arial" w:hAnsi="Arial" w:cs="Arial"/>
          <w:sz w:val="26"/>
          <w:szCs w:val="26"/>
        </w:rPr>
        <w:t xml:space="preserve">                           </w:t>
      </w:r>
    </w:p>
    <w:p w:rsidR="002133A4" w:rsidRDefault="002133A4" w:rsidP="002133A4">
      <w:pPr>
        <w:pStyle w:val="ConsPlusNormal"/>
        <w:rPr>
          <w:rFonts w:ascii="Arial" w:hAnsi="Arial" w:cs="Arial"/>
          <w:sz w:val="26"/>
          <w:szCs w:val="26"/>
        </w:rPr>
      </w:pPr>
    </w:p>
    <w:p w:rsidR="002133A4" w:rsidRPr="002133A4" w:rsidRDefault="002133A4" w:rsidP="002133A4">
      <w:pPr>
        <w:pStyle w:val="ConsPlusNormal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 xml:space="preserve">Муниципальная программа </w:t>
      </w:r>
    </w:p>
    <w:p w:rsidR="00CB761C" w:rsidRPr="002133A4" w:rsidRDefault="00CB761C" w:rsidP="00931AD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lastRenderedPageBreak/>
        <w:t>«Развитие муниципальной службы в городе Курчатове</w:t>
      </w:r>
      <w:r w:rsidR="00931ADE" w:rsidRPr="002133A4">
        <w:rPr>
          <w:rFonts w:ascii="Arial" w:hAnsi="Arial" w:cs="Arial"/>
          <w:b/>
          <w:sz w:val="26"/>
          <w:szCs w:val="26"/>
        </w:rPr>
        <w:t xml:space="preserve"> Курской области</w:t>
      </w:r>
      <w:r w:rsidRPr="002133A4">
        <w:rPr>
          <w:rFonts w:ascii="Arial" w:hAnsi="Arial" w:cs="Arial"/>
          <w:b/>
          <w:sz w:val="26"/>
          <w:szCs w:val="26"/>
        </w:rPr>
        <w:t>»</w:t>
      </w:r>
    </w:p>
    <w:p w:rsidR="00CB761C" w:rsidRPr="002133A4" w:rsidRDefault="00CB761C" w:rsidP="00CB761C">
      <w:pPr>
        <w:pStyle w:val="ConsPlusNormal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ПАСПОРТ</w:t>
      </w: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муниципальной программы</w:t>
      </w:r>
    </w:p>
    <w:p w:rsidR="00CB761C" w:rsidRPr="002133A4" w:rsidRDefault="00CB761C" w:rsidP="00931ADE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«Развитие муниципальной службы в городе Курчатове</w:t>
      </w:r>
      <w:r w:rsidR="00931ADE" w:rsidRPr="002133A4">
        <w:rPr>
          <w:rFonts w:ascii="Arial" w:hAnsi="Arial" w:cs="Arial"/>
          <w:b/>
          <w:sz w:val="26"/>
          <w:szCs w:val="26"/>
        </w:rPr>
        <w:t xml:space="preserve"> </w:t>
      </w:r>
      <w:r w:rsidR="0041361D" w:rsidRPr="002133A4">
        <w:rPr>
          <w:rFonts w:ascii="Arial" w:hAnsi="Arial" w:cs="Arial"/>
          <w:b/>
          <w:sz w:val="26"/>
          <w:szCs w:val="26"/>
        </w:rPr>
        <w:t>Курской области</w:t>
      </w:r>
      <w:r w:rsidRPr="002133A4">
        <w:rPr>
          <w:rFonts w:ascii="Arial" w:hAnsi="Arial" w:cs="Arial"/>
          <w:b/>
          <w:sz w:val="26"/>
          <w:szCs w:val="26"/>
        </w:rPr>
        <w:t>»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6723"/>
      </w:tblGrid>
      <w:tr w:rsidR="00CB761C" w:rsidRPr="002133A4" w:rsidTr="001B33EB">
        <w:tc>
          <w:tcPr>
            <w:tcW w:w="2700" w:type="dxa"/>
          </w:tcPr>
          <w:p w:rsidR="00196828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Ответственный</w:t>
            </w:r>
          </w:p>
          <w:p w:rsidR="00CB761C" w:rsidRPr="002133A4" w:rsidRDefault="00196828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муниципальной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 xml:space="preserve"> исполнитель 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Управление делами администрации города Курчатова</w:t>
            </w:r>
          </w:p>
        </w:tc>
      </w:tr>
      <w:tr w:rsidR="00CB761C" w:rsidRPr="002133A4" w:rsidTr="001B33EB">
        <w:tc>
          <w:tcPr>
            <w:tcW w:w="2700" w:type="dxa"/>
          </w:tcPr>
          <w:p w:rsidR="00196828" w:rsidRPr="002133A4" w:rsidRDefault="00CB761C" w:rsidP="00196828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Соисполнители</w:t>
            </w:r>
          </w:p>
          <w:p w:rsidR="00196828" w:rsidRPr="002133A4" w:rsidRDefault="00196828" w:rsidP="00196828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Муниципальной</w:t>
            </w:r>
          </w:p>
          <w:p w:rsidR="00CB761C" w:rsidRPr="002133A4" w:rsidRDefault="00CB761C" w:rsidP="00196828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Отсутствуют</w:t>
            </w:r>
          </w:p>
        </w:tc>
      </w:tr>
      <w:tr w:rsidR="00CB761C" w:rsidRPr="002133A4" w:rsidTr="001B33EB">
        <w:tc>
          <w:tcPr>
            <w:tcW w:w="2700" w:type="dxa"/>
          </w:tcPr>
          <w:p w:rsidR="001834F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Участники</w:t>
            </w:r>
          </w:p>
          <w:p w:rsidR="001834FC" w:rsidRPr="002133A4" w:rsidRDefault="001834F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муниципальной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Администрация города Курчатова;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Управление финансов города Курчатова;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Управление социального обеспечения города Курчатова;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Комитет по управлению имуществом г. Курчатова;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Комитет образования города Курчатова;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Курчатовская городская Дума;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Ревизионная комиссия МО «Город Курчатов».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Подпрограмма муниципальной 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"Реализация мероприятий, направленных на развитие мун</w:t>
            </w:r>
            <w:r w:rsidR="00931ADE" w:rsidRPr="002133A4">
              <w:rPr>
                <w:rFonts w:ascii="Arial" w:hAnsi="Arial" w:cs="Arial"/>
                <w:sz w:val="26"/>
                <w:szCs w:val="26"/>
              </w:rPr>
              <w:t>иципальной службы</w:t>
            </w:r>
            <w:r w:rsidRPr="002133A4">
              <w:rPr>
                <w:rFonts w:ascii="Arial" w:hAnsi="Arial" w:cs="Arial"/>
                <w:sz w:val="26"/>
                <w:szCs w:val="26"/>
              </w:rPr>
              <w:t>"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Программно-целевые инструменты </w:t>
            </w:r>
            <w:r w:rsidR="003C7259" w:rsidRPr="002133A4"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Отсутствуют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Цели </w:t>
            </w:r>
            <w:r w:rsidR="003C7259" w:rsidRPr="002133A4">
              <w:rPr>
                <w:rFonts w:ascii="Arial" w:hAnsi="Arial" w:cs="Arial"/>
                <w:sz w:val="26"/>
                <w:szCs w:val="26"/>
              </w:rPr>
              <w:t xml:space="preserve"> муниципальной </w:t>
            </w: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-создание условий для эффективного развития местного самоуправления в городе Курчатове Курской области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Задачи </w:t>
            </w:r>
            <w:r w:rsidR="003C7259" w:rsidRPr="002133A4"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развитие нормативной правовой базы, регулирующей вопросы муниципальной службы;</w:t>
            </w:r>
          </w:p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создание единой системы непрерывного обучения муниципальных служащих и лиц, состоящих в резерве управленческих кадров города Курчатова Курской области;</w:t>
            </w:r>
          </w:p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обеспечение своевременного проведения ежегодной диспансеризации муниципальных служащих;</w:t>
            </w:r>
          </w:p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формирование эффективной системы управления муниципальной службой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lastRenderedPageBreak/>
              <w:t xml:space="preserve">Целевые индикаторы и показатели </w:t>
            </w:r>
            <w:r w:rsidR="003C7259" w:rsidRPr="002133A4">
              <w:rPr>
                <w:rFonts w:ascii="Arial" w:hAnsi="Arial" w:cs="Arial"/>
                <w:sz w:val="26"/>
                <w:szCs w:val="26"/>
              </w:rPr>
              <w:t xml:space="preserve"> муниципальной </w:t>
            </w: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удельный вес нормативных правовых актов, изданных без вынесения актов прокурорского реагирования;</w:t>
            </w:r>
          </w:p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удельный вес муниципальных служащих, прошедших ежегодную диспансеризацию (медицинский осмотр);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-удельный вес муниципальных служащих, и лиц, состоящих в резерве управленческих кадров города Курчатова, прошедших повышение квалификации;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-удельный вес муниципальных служащих, принявших участие в семинарах;</w:t>
            </w:r>
          </w:p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удельный вес муниципальных служащих, прошедших аттестацию;</w:t>
            </w:r>
          </w:p>
          <w:p w:rsidR="00CB761C" w:rsidRPr="002133A4" w:rsidRDefault="00760378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удельный вес лиц, назначенных из резерва управленческих кадров города Курчатова</w:t>
            </w:r>
            <w:r w:rsidR="007706E4" w:rsidRPr="002133A4">
              <w:rPr>
                <w:rFonts w:ascii="Arial" w:hAnsi="Arial" w:cs="Arial"/>
                <w:sz w:val="26"/>
                <w:szCs w:val="26"/>
              </w:rPr>
              <w:t>;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61393" w:rsidRPr="002133A4" w:rsidRDefault="00161393" w:rsidP="008B444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416801" w:rsidRPr="002133A4">
              <w:rPr>
                <w:rFonts w:ascii="Arial" w:hAnsi="Arial" w:cs="Arial"/>
                <w:sz w:val="26"/>
                <w:szCs w:val="26"/>
              </w:rPr>
              <w:t>проведение специальной оценки</w:t>
            </w:r>
            <w:r w:rsidR="008B4446" w:rsidRPr="002133A4">
              <w:rPr>
                <w:rFonts w:ascii="Arial" w:hAnsi="Arial" w:cs="Arial"/>
                <w:sz w:val="26"/>
                <w:szCs w:val="26"/>
              </w:rPr>
              <w:t xml:space="preserve">  условий</w:t>
            </w:r>
            <w:r w:rsidR="007706E4" w:rsidRPr="002133A4">
              <w:rPr>
                <w:rFonts w:ascii="Arial" w:hAnsi="Arial" w:cs="Arial"/>
                <w:sz w:val="26"/>
                <w:szCs w:val="26"/>
              </w:rPr>
              <w:t xml:space="preserve"> труда</w:t>
            </w:r>
            <w:r w:rsidR="00556CA9" w:rsidRPr="002133A4">
              <w:rPr>
                <w:rFonts w:ascii="Arial" w:hAnsi="Arial" w:cs="Arial"/>
                <w:sz w:val="26"/>
                <w:szCs w:val="26"/>
              </w:rPr>
              <w:t xml:space="preserve"> муниципальных служащих;</w:t>
            </w:r>
          </w:p>
          <w:p w:rsidR="00A80614" w:rsidRPr="002133A4" w:rsidRDefault="00A80614" w:rsidP="00260D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260D3F" w:rsidRPr="002133A4">
              <w:rPr>
                <w:rFonts w:ascii="Arial" w:hAnsi="Arial" w:cs="Arial"/>
                <w:sz w:val="26"/>
                <w:szCs w:val="26"/>
              </w:rPr>
              <w:t>направление муниципальных служащих в командировки.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Этапы и сроки реализации </w:t>
            </w:r>
            <w:r w:rsidR="003C7259" w:rsidRPr="002133A4"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2016</w:t>
            </w:r>
            <w:r w:rsidR="000E154B" w:rsidRPr="002133A4">
              <w:rPr>
                <w:rFonts w:ascii="Arial" w:hAnsi="Arial" w:cs="Arial"/>
                <w:sz w:val="26"/>
                <w:szCs w:val="26"/>
              </w:rPr>
              <w:t xml:space="preserve"> - 2024</w:t>
            </w:r>
            <w:r w:rsidRPr="002133A4">
              <w:rPr>
                <w:rFonts w:ascii="Arial" w:hAnsi="Arial" w:cs="Arial"/>
                <w:sz w:val="26"/>
                <w:szCs w:val="26"/>
              </w:rPr>
              <w:t xml:space="preserve"> годы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Объемы бюджетных ассигнований </w:t>
            </w:r>
            <w:r w:rsidR="003C7259" w:rsidRPr="002133A4"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  <w:r w:rsidRPr="002133A4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</w:t>
            </w:r>
            <w:r w:rsidR="000E154B" w:rsidRPr="002133A4">
              <w:rPr>
                <w:rFonts w:ascii="Arial" w:hAnsi="Arial" w:cs="Arial"/>
                <w:sz w:val="26"/>
                <w:szCs w:val="26"/>
              </w:rPr>
              <w:t>пальной программы на 2016 - 2024</w:t>
            </w:r>
            <w:r w:rsidRPr="002133A4">
              <w:rPr>
                <w:rFonts w:ascii="Arial" w:hAnsi="Arial" w:cs="Arial"/>
                <w:sz w:val="26"/>
                <w:szCs w:val="26"/>
              </w:rPr>
              <w:t xml:space="preserve"> годы из бюджета города Курчатова ожидается в сумме </w:t>
            </w:r>
            <w:r w:rsidR="00AA5A01" w:rsidRPr="002133A4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F06CED" w:rsidRPr="002133A4">
              <w:rPr>
                <w:rFonts w:ascii="Arial" w:hAnsi="Arial" w:cs="Arial"/>
                <w:sz w:val="26"/>
                <w:szCs w:val="26"/>
              </w:rPr>
              <w:t>3143,711</w:t>
            </w:r>
            <w:r w:rsidR="00047299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33A4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2018 год –</w:t>
            </w:r>
            <w:r w:rsidR="00D016C6" w:rsidRPr="002133A4">
              <w:rPr>
                <w:rFonts w:ascii="Arial" w:hAnsi="Arial" w:cs="Arial"/>
                <w:sz w:val="26"/>
                <w:szCs w:val="26"/>
              </w:rPr>
              <w:t xml:space="preserve"> 39,47</w:t>
            </w:r>
            <w:r w:rsidRPr="002133A4">
              <w:rPr>
                <w:rFonts w:ascii="Arial" w:hAnsi="Arial" w:cs="Arial"/>
                <w:sz w:val="26"/>
                <w:szCs w:val="26"/>
              </w:rPr>
              <w:t>0 тыс. руб.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2019 год –</w:t>
            </w:r>
            <w:r w:rsidR="003F1887" w:rsidRPr="002133A4">
              <w:rPr>
                <w:rFonts w:ascii="Arial" w:hAnsi="Arial" w:cs="Arial"/>
                <w:sz w:val="26"/>
                <w:szCs w:val="26"/>
              </w:rPr>
              <w:t xml:space="preserve"> 18,06</w:t>
            </w:r>
            <w:r w:rsidRPr="002133A4">
              <w:rPr>
                <w:rFonts w:ascii="Arial" w:hAnsi="Arial" w:cs="Arial"/>
                <w:sz w:val="26"/>
                <w:szCs w:val="26"/>
              </w:rPr>
              <w:t>0 тыс. руб.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3F1887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F71DD" w:rsidRPr="002133A4">
              <w:rPr>
                <w:rFonts w:ascii="Arial" w:hAnsi="Arial" w:cs="Arial"/>
                <w:sz w:val="26"/>
                <w:szCs w:val="26"/>
              </w:rPr>
              <w:t>691</w:t>
            </w:r>
            <w:r w:rsidR="00BD2DA4" w:rsidRPr="002133A4">
              <w:rPr>
                <w:rFonts w:ascii="Arial" w:hAnsi="Arial" w:cs="Arial"/>
                <w:sz w:val="26"/>
                <w:szCs w:val="26"/>
              </w:rPr>
              <w:t>,</w:t>
            </w:r>
            <w:r w:rsidR="003F1887" w:rsidRPr="002133A4">
              <w:rPr>
                <w:rFonts w:ascii="Arial" w:hAnsi="Arial" w:cs="Arial"/>
                <w:sz w:val="26"/>
                <w:szCs w:val="26"/>
              </w:rPr>
              <w:t>684</w:t>
            </w:r>
            <w:r w:rsidR="00047299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33A4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FA124F" w:rsidRPr="002133A4" w:rsidRDefault="00FA124F" w:rsidP="001B33EB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2021 год -</w:t>
            </w:r>
            <w:r w:rsidR="001B33EB" w:rsidRPr="002133A4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3F1887" w:rsidRPr="002133A4">
              <w:rPr>
                <w:rFonts w:ascii="Arial" w:hAnsi="Arial" w:cs="Arial"/>
                <w:sz w:val="26"/>
                <w:szCs w:val="26"/>
              </w:rPr>
              <w:t>573,804</w:t>
            </w:r>
            <w:r w:rsidR="002F4CF6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016C6" w:rsidRPr="002133A4">
              <w:rPr>
                <w:rFonts w:ascii="Arial" w:hAnsi="Arial" w:cs="Arial"/>
                <w:sz w:val="26"/>
                <w:szCs w:val="26"/>
              </w:rPr>
              <w:t>тыс.</w:t>
            </w:r>
            <w:r w:rsidR="007706E4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016C6" w:rsidRPr="002133A4">
              <w:rPr>
                <w:rFonts w:ascii="Arial" w:hAnsi="Arial" w:cs="Arial"/>
                <w:sz w:val="26"/>
                <w:szCs w:val="26"/>
              </w:rPr>
              <w:t>руб.</w:t>
            </w:r>
          </w:p>
          <w:p w:rsidR="000E154B" w:rsidRPr="002133A4" w:rsidRDefault="000E154B" w:rsidP="001B33EB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2022 год -  </w:t>
            </w:r>
            <w:r w:rsidR="002F4CF6" w:rsidRPr="002133A4">
              <w:rPr>
                <w:rFonts w:ascii="Arial" w:hAnsi="Arial" w:cs="Arial"/>
                <w:sz w:val="26"/>
                <w:szCs w:val="26"/>
              </w:rPr>
              <w:t>5</w:t>
            </w:r>
            <w:r w:rsidR="003F1887" w:rsidRPr="002133A4">
              <w:rPr>
                <w:rFonts w:ascii="Arial" w:hAnsi="Arial" w:cs="Arial"/>
                <w:sz w:val="26"/>
                <w:szCs w:val="26"/>
              </w:rPr>
              <w:t>73,804</w:t>
            </w:r>
            <w:r w:rsidR="002F4CF6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33A4">
              <w:rPr>
                <w:rFonts w:ascii="Arial" w:hAnsi="Arial" w:cs="Arial"/>
                <w:sz w:val="26"/>
                <w:szCs w:val="26"/>
              </w:rPr>
              <w:t>тыс.</w:t>
            </w:r>
            <w:r w:rsidR="00041B23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33A4">
              <w:rPr>
                <w:rFonts w:ascii="Arial" w:hAnsi="Arial" w:cs="Arial"/>
                <w:sz w:val="26"/>
                <w:szCs w:val="26"/>
              </w:rPr>
              <w:t>руб.</w:t>
            </w:r>
          </w:p>
          <w:p w:rsidR="000E154B" w:rsidRPr="002133A4" w:rsidRDefault="000E154B" w:rsidP="001B33EB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2023 год -  </w:t>
            </w:r>
            <w:r w:rsidR="002F4CF6" w:rsidRPr="002133A4">
              <w:rPr>
                <w:rFonts w:ascii="Arial" w:hAnsi="Arial" w:cs="Arial"/>
                <w:sz w:val="26"/>
                <w:szCs w:val="26"/>
              </w:rPr>
              <w:t xml:space="preserve">589,304 </w:t>
            </w:r>
            <w:r w:rsidRPr="002133A4">
              <w:rPr>
                <w:rFonts w:ascii="Arial" w:hAnsi="Arial" w:cs="Arial"/>
                <w:sz w:val="26"/>
                <w:szCs w:val="26"/>
              </w:rPr>
              <w:t>тыс.</w:t>
            </w:r>
            <w:r w:rsidR="00041B23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33A4">
              <w:rPr>
                <w:rFonts w:ascii="Arial" w:hAnsi="Arial" w:cs="Arial"/>
                <w:sz w:val="26"/>
                <w:szCs w:val="26"/>
              </w:rPr>
              <w:t>руб.</w:t>
            </w:r>
          </w:p>
          <w:p w:rsidR="000E154B" w:rsidRPr="002133A4" w:rsidRDefault="00041B23" w:rsidP="002F4CF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2024 год -  </w:t>
            </w:r>
            <w:r w:rsidR="002F4CF6" w:rsidRPr="002133A4">
              <w:rPr>
                <w:rFonts w:ascii="Arial" w:hAnsi="Arial" w:cs="Arial"/>
                <w:sz w:val="26"/>
                <w:szCs w:val="26"/>
              </w:rPr>
              <w:t>585,304</w:t>
            </w:r>
            <w:r w:rsidR="000E154B" w:rsidRPr="002133A4">
              <w:rPr>
                <w:rFonts w:ascii="Arial" w:hAnsi="Arial" w:cs="Arial"/>
                <w:sz w:val="26"/>
                <w:szCs w:val="26"/>
              </w:rPr>
              <w:t>тыс.</w:t>
            </w:r>
            <w:r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E154B" w:rsidRPr="002133A4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6723" w:type="dxa"/>
            <w:shd w:val="clear" w:color="auto" w:fill="auto"/>
          </w:tcPr>
          <w:p w:rsidR="00CB761C" w:rsidRPr="002133A4" w:rsidRDefault="008C3071" w:rsidP="00CB761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  <w:p w:rsidR="00CB761C" w:rsidRPr="002133A4" w:rsidRDefault="008C3071" w:rsidP="00CB761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службы;</w:t>
            </w:r>
          </w:p>
          <w:p w:rsidR="00CB761C" w:rsidRPr="002133A4" w:rsidRDefault="008C3071" w:rsidP="00CB761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внедрение современных методов оценки профессиональных знаний и навыков муниципальных служащих при проведении аттестации;</w:t>
            </w:r>
          </w:p>
          <w:p w:rsidR="00CB761C" w:rsidRPr="002133A4" w:rsidRDefault="008C3071" w:rsidP="00CB761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lastRenderedPageBreak/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создание эффективной системы подбора и расстановки кадров с использованием конкурсных процедур;</w:t>
            </w:r>
          </w:p>
          <w:p w:rsidR="00CB761C" w:rsidRPr="002133A4" w:rsidRDefault="00CB761C" w:rsidP="00CB761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-осуществление мероприятий, направленных на развитие муниципальной службы.</w:t>
            </w:r>
          </w:p>
          <w:p w:rsidR="00A728FE" w:rsidRPr="002133A4" w:rsidRDefault="008C3071" w:rsidP="00CB761C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416801" w:rsidRPr="002133A4">
              <w:rPr>
                <w:rFonts w:ascii="Arial" w:hAnsi="Arial" w:cs="Arial"/>
                <w:sz w:val="26"/>
                <w:szCs w:val="26"/>
              </w:rPr>
              <w:t xml:space="preserve">проведение </w:t>
            </w:r>
            <w:proofErr w:type="gramStart"/>
            <w:r w:rsidR="00416801" w:rsidRPr="002133A4">
              <w:rPr>
                <w:rFonts w:ascii="Arial" w:hAnsi="Arial" w:cs="Arial"/>
                <w:sz w:val="26"/>
                <w:szCs w:val="26"/>
              </w:rPr>
              <w:t>специальной</w:t>
            </w:r>
            <w:proofErr w:type="gramEnd"/>
            <w:r w:rsidR="00A728FE" w:rsidRPr="002133A4">
              <w:rPr>
                <w:rFonts w:ascii="Arial" w:hAnsi="Arial" w:cs="Arial"/>
                <w:sz w:val="26"/>
                <w:szCs w:val="26"/>
              </w:rPr>
              <w:t xml:space="preserve"> оценка</w:t>
            </w:r>
            <w:r w:rsidR="00416801" w:rsidRPr="002133A4">
              <w:rPr>
                <w:rFonts w:ascii="Arial" w:hAnsi="Arial" w:cs="Arial"/>
                <w:sz w:val="26"/>
                <w:szCs w:val="26"/>
              </w:rPr>
              <w:t xml:space="preserve"> и</w:t>
            </w:r>
            <w:r w:rsidR="00A728FE" w:rsidRPr="002133A4">
              <w:rPr>
                <w:rFonts w:ascii="Arial" w:hAnsi="Arial" w:cs="Arial"/>
                <w:sz w:val="26"/>
                <w:szCs w:val="26"/>
              </w:rPr>
              <w:t xml:space="preserve"> условий труда </w:t>
            </w:r>
            <w:r w:rsidR="00C42A11" w:rsidRPr="002133A4">
              <w:rPr>
                <w:rFonts w:ascii="Arial" w:hAnsi="Arial" w:cs="Arial"/>
                <w:sz w:val="26"/>
                <w:szCs w:val="26"/>
              </w:rPr>
              <w:t>муниципальных служащих;</w:t>
            </w:r>
          </w:p>
          <w:p w:rsidR="00C42A11" w:rsidRPr="002133A4" w:rsidRDefault="00C42A11" w:rsidP="00CB761C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-направление муниципальных служащих в командировки.</w:t>
            </w:r>
          </w:p>
        </w:tc>
      </w:tr>
      <w:tr w:rsidR="00CB761C" w:rsidRPr="002133A4" w:rsidTr="001B33EB">
        <w:tc>
          <w:tcPr>
            <w:tcW w:w="270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3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-снижение количества актов прокурорского реагирования на нормативные правовые акты;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предупреждение рисков развития заболеваний на ранней стадии у муниципальных служащих;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-увеличение удельного веса муниципальных служащих, принявших участие в семинарах и совещаниях по вопросам муниципальной службы;</w:t>
            </w:r>
          </w:p>
          <w:p w:rsidR="00642FE9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-применение эффективных методов оценки результатов служебной деятельности муниципальных служащих и повышение эффективности их профессион</w:t>
            </w:r>
            <w:r w:rsidR="00642FE9" w:rsidRPr="002133A4">
              <w:rPr>
                <w:rFonts w:ascii="Arial" w:hAnsi="Arial" w:cs="Arial"/>
                <w:sz w:val="26"/>
                <w:szCs w:val="26"/>
              </w:rPr>
              <w:t>альной служебной деятельности;</w:t>
            </w:r>
          </w:p>
          <w:p w:rsidR="00CB761C" w:rsidRPr="002133A4" w:rsidRDefault="00642FE9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увеличение удельного веса муниципальных служащих, прошедших аттестацию;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-увеличение удельного веса лиц, назначенных из резерва управленческих кадров города Курчатова Курской области;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-увеличение удельного веса лиц, назначенных на основе конкурса</w:t>
            </w:r>
            <w:r w:rsidR="007706E4" w:rsidRPr="002133A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A728FE" w:rsidRPr="002133A4" w:rsidRDefault="00A728FE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-выявление опасных и вредных</w:t>
            </w:r>
            <w:r w:rsidR="00060C26" w:rsidRPr="002133A4">
              <w:rPr>
                <w:rFonts w:ascii="Arial" w:hAnsi="Arial" w:cs="Arial"/>
                <w:sz w:val="26"/>
                <w:szCs w:val="26"/>
              </w:rPr>
              <w:t xml:space="preserve"> факторов производственной среды в ходе трудового процесса на муниципальных служащих.</w:t>
            </w:r>
          </w:p>
        </w:tc>
      </w:tr>
    </w:tbl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  <w:lang w:val="en-US"/>
        </w:rPr>
        <w:t>I</w:t>
      </w:r>
      <w:r w:rsidRPr="002133A4">
        <w:rPr>
          <w:rFonts w:ascii="Arial" w:hAnsi="Arial" w:cs="Arial"/>
          <w:b/>
          <w:sz w:val="26"/>
          <w:szCs w:val="26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 городе Курчатове Курской области накоплен опыт организации местного самоуправления, позволяющий создать условия для его дальнейшего развития и совершенствования.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плановое и системное развитие муниципальной службы.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законодательством. 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lastRenderedPageBreak/>
        <w:t xml:space="preserve">В целом кадровый корпус органов местного самоуправления муниципального образования «Город Курчатов» имеет достаточно стабильную структуру: 66 % муниципальных служащих имеют стаж муниципальной службы свыше 5 лет. </w:t>
      </w:r>
      <w:proofErr w:type="gramStart"/>
      <w:r w:rsidRPr="002133A4">
        <w:rPr>
          <w:rFonts w:ascii="Arial" w:hAnsi="Arial" w:cs="Arial"/>
          <w:sz w:val="26"/>
          <w:szCs w:val="26"/>
        </w:rPr>
        <w:t>Начиная с 2007 года проводятся мероприятия, направленные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на повышение квалификации муниципальных служащих и граждан, состоящих в резерве управленческих кадров города Курчатова Курской области.  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лиц, состоящих в резерве управленческих кадров города Курчатова Курской области.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33,3 процента муниципальных служащих.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Общая численность муниципальных служащих, замещающих должности муниципальной службы в администрации города Курчатова Курской области, составляет 114 человек. Исходя из этого, на курсах повышения квалификации необходимо ежегодно обучать не менее 15 муниципальных служащих.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 соответствии с положениями действующего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служащих. Такая работа должна носить плановый и системный характер и осуществляться за счет средств городского бюджета.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</w:t>
      </w:r>
      <w:r w:rsidR="00157E94" w:rsidRPr="002133A4">
        <w:rPr>
          <w:rFonts w:ascii="Arial" w:hAnsi="Arial" w:cs="Arial"/>
          <w:sz w:val="26"/>
          <w:szCs w:val="26"/>
        </w:rPr>
        <w:t xml:space="preserve">городского </w:t>
      </w:r>
      <w:r w:rsidRPr="002133A4">
        <w:rPr>
          <w:rFonts w:ascii="Arial" w:hAnsi="Arial" w:cs="Arial"/>
          <w:sz w:val="26"/>
          <w:szCs w:val="26"/>
        </w:rPr>
        <w:t>бюджета.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bCs/>
          <w:sz w:val="26"/>
          <w:szCs w:val="26"/>
        </w:rPr>
        <w:t>2. П</w:t>
      </w:r>
      <w:r w:rsidRPr="002133A4">
        <w:rPr>
          <w:rFonts w:ascii="Arial" w:hAnsi="Arial" w:cs="Arial"/>
          <w:b/>
          <w:sz w:val="26"/>
          <w:szCs w:val="26"/>
        </w:rPr>
        <w:t>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Приоритетным направлением муниципальной политики в сфере </w:t>
      </w:r>
      <w:r w:rsidRPr="002133A4">
        <w:rPr>
          <w:rFonts w:ascii="Arial" w:hAnsi="Arial" w:cs="Arial"/>
          <w:sz w:val="26"/>
          <w:szCs w:val="26"/>
        </w:rPr>
        <w:lastRenderedPageBreak/>
        <w:t xml:space="preserve">реализации муниципальной программы является создание условий для повышения </w:t>
      </w:r>
      <w:proofErr w:type="gramStart"/>
      <w:r w:rsidRPr="002133A4">
        <w:rPr>
          <w:rFonts w:ascii="Arial" w:hAnsi="Arial" w:cs="Arial"/>
          <w:sz w:val="26"/>
          <w:szCs w:val="26"/>
        </w:rPr>
        <w:t>эффективности деятельности администрации города Курчатова Курской области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по решению вопросов местного значения.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Цель муниципальной программы: создание условий для эффективного развития местного самоуправления в городе Курчатове Курской области.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На достижение поставленной цели направлено решение следующих задач: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развитие нормативной правовой базы, регулирующей вопросы муниципальной службы и местного самоуправления;</w:t>
      </w:r>
    </w:p>
    <w:p w:rsidR="001834F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создание единой системы непрерывного обучения муниципальных служащих и лиц, состоящих в резерве управленческих кадров города Курчатова Курской области;</w:t>
      </w:r>
    </w:p>
    <w:p w:rsidR="001834FC" w:rsidRPr="002133A4" w:rsidRDefault="001834F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обеспечение своевременного проведения ежегодной диспансеризации;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формирование эффективной системы управления муниципальной службой.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Ожидаемые конечные результаты муниципальной программы: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обеспечение выполнения целей, задач, показателей и основных мероприятий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снижение количества актов прокурорского реагирования на нормативные правовые акты;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увеличение удельного веса муниципальных служащих и лиц, состоящих в резерве управленческих кадров города Курчатова Курской области, прошедших повышение квалификации;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увеличение удельного веса муниципальных служащих, принявших участие в семинарах и совещаниях по вопросам муниципальной службы;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муниципальных служащих, прошедших аттестацию;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увеличение удельного веса лиц, назначенных из резерва управленческих кадров города Курчатова Курской области и кадрового резерва;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увеличение удельного веса лиц,</w:t>
      </w:r>
      <w:r w:rsidR="003E1E8F" w:rsidRPr="002133A4">
        <w:rPr>
          <w:rFonts w:ascii="Arial" w:hAnsi="Arial" w:cs="Arial"/>
          <w:sz w:val="26"/>
          <w:szCs w:val="26"/>
        </w:rPr>
        <w:t xml:space="preserve"> назначенных на основе конкурса;</w:t>
      </w:r>
    </w:p>
    <w:p w:rsidR="00060C26" w:rsidRPr="002133A4" w:rsidRDefault="00416801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предупреждение влияния опасных и вредных факторов производственной </w:t>
      </w:r>
      <w:r w:rsidR="003E1E8F" w:rsidRPr="002133A4">
        <w:rPr>
          <w:rFonts w:ascii="Arial" w:hAnsi="Arial" w:cs="Arial"/>
          <w:sz w:val="26"/>
          <w:szCs w:val="26"/>
        </w:rPr>
        <w:t>среды на муниципальных служащих;</w:t>
      </w:r>
    </w:p>
    <w:p w:rsidR="003E1E8F" w:rsidRPr="002133A4" w:rsidRDefault="003E1E8F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предупреждение рисков развития заболевания на ранней стадии у муниципальных служащих.</w:t>
      </w:r>
    </w:p>
    <w:p w:rsidR="003E1E8F" w:rsidRPr="002133A4" w:rsidRDefault="003E1E8F" w:rsidP="00CB761C">
      <w:pPr>
        <w:pStyle w:val="ConsPlusNormal"/>
        <w:ind w:firstLine="540"/>
        <w:jc w:val="both"/>
        <w:rPr>
          <w:rFonts w:ascii="Arial" w:hAnsi="Arial" w:cs="Arial"/>
          <w:color w:val="C00000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Муниципальная программа рассчитана на 2016-</w:t>
      </w:r>
      <w:r w:rsidR="000E154B" w:rsidRPr="002133A4">
        <w:rPr>
          <w:rFonts w:ascii="Arial" w:hAnsi="Arial" w:cs="Arial"/>
          <w:sz w:val="26"/>
          <w:szCs w:val="26"/>
        </w:rPr>
        <w:t>2024</w:t>
      </w:r>
      <w:r w:rsidRPr="002133A4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gramStart"/>
      <w:r w:rsidRPr="002133A4">
        <w:rPr>
          <w:rFonts w:ascii="Arial" w:hAnsi="Arial" w:cs="Arial"/>
          <w:sz w:val="26"/>
          <w:szCs w:val="26"/>
        </w:rPr>
        <w:t>годы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и ее реализация проводится в один этап.</w:t>
      </w:r>
    </w:p>
    <w:p w:rsidR="00CB761C" w:rsidRPr="002133A4" w:rsidRDefault="00CB761C" w:rsidP="00CB761C">
      <w:pPr>
        <w:pStyle w:val="ConsPlusNormal"/>
        <w:ind w:firstLine="540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3. Сведения о показателях и индикаторах муниципальной программы</w:t>
      </w:r>
    </w:p>
    <w:p w:rsidR="00CB761C" w:rsidRPr="002133A4" w:rsidRDefault="00CB761C" w:rsidP="00CB761C">
      <w:pPr>
        <w:pStyle w:val="ConsPlusNormal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Степень достижения цели и решения задач муниципальной программы можно оценить с помощью следующих индикаторов (показателей):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удельный вес нормативных правовых актов, изданных без вынесения актов прокурорского реагирования;</w:t>
      </w:r>
    </w:p>
    <w:p w:rsidR="00CB761C" w:rsidRPr="002133A4" w:rsidRDefault="003E1E8F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удельный вес </w:t>
      </w:r>
      <w:r w:rsidR="00CB761C" w:rsidRPr="002133A4">
        <w:rPr>
          <w:rFonts w:ascii="Arial" w:hAnsi="Arial" w:cs="Arial"/>
          <w:sz w:val="26"/>
          <w:szCs w:val="26"/>
        </w:rPr>
        <w:t>муниципальных служащих, прошедших ежегодную диспансеризацию;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lastRenderedPageBreak/>
        <w:t>удельный вес муниципальных служащих, принявших участие в семинарах;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удельный вес муниципальных служащих, прошедших аттестацию;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удельный вес лиц, назначенных из резерва управленческих кадров города Курчатова Курской области;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удельный вес лиц,</w:t>
      </w:r>
      <w:r w:rsidR="007706E4" w:rsidRPr="002133A4">
        <w:rPr>
          <w:rFonts w:ascii="Arial" w:hAnsi="Arial" w:cs="Arial"/>
          <w:sz w:val="26"/>
          <w:szCs w:val="26"/>
        </w:rPr>
        <w:t xml:space="preserve"> назначенных на основе конкурса;</w:t>
      </w:r>
    </w:p>
    <w:p w:rsidR="00060C26" w:rsidRPr="002133A4" w:rsidRDefault="003E1E8F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проведение</w:t>
      </w:r>
      <w:r w:rsidR="007706E4" w:rsidRPr="002133A4">
        <w:rPr>
          <w:rFonts w:ascii="Arial" w:hAnsi="Arial" w:cs="Arial"/>
          <w:color w:val="C00000"/>
          <w:sz w:val="26"/>
          <w:szCs w:val="26"/>
        </w:rPr>
        <w:t xml:space="preserve"> </w:t>
      </w:r>
      <w:r w:rsidRPr="002133A4">
        <w:rPr>
          <w:rFonts w:ascii="Arial" w:hAnsi="Arial" w:cs="Arial"/>
          <w:sz w:val="26"/>
          <w:szCs w:val="26"/>
        </w:rPr>
        <w:t>специальной оценки</w:t>
      </w:r>
      <w:r w:rsidR="008B4446" w:rsidRPr="002133A4">
        <w:rPr>
          <w:rFonts w:ascii="Arial" w:hAnsi="Arial" w:cs="Arial"/>
          <w:sz w:val="26"/>
          <w:szCs w:val="26"/>
        </w:rPr>
        <w:t xml:space="preserve"> условий труда муниципальных служащих</w:t>
      </w:r>
      <w:r w:rsidR="00C42A11" w:rsidRPr="002133A4">
        <w:rPr>
          <w:rFonts w:ascii="Arial" w:hAnsi="Arial" w:cs="Arial"/>
          <w:sz w:val="26"/>
          <w:szCs w:val="26"/>
        </w:rPr>
        <w:t>;</w:t>
      </w:r>
    </w:p>
    <w:p w:rsidR="00C42A11" w:rsidRPr="002133A4" w:rsidRDefault="00C42A11" w:rsidP="00CB761C">
      <w:pPr>
        <w:pStyle w:val="ConsPlusNormal"/>
        <w:ind w:firstLine="540"/>
        <w:jc w:val="both"/>
        <w:rPr>
          <w:rFonts w:ascii="Arial" w:hAnsi="Arial" w:cs="Arial"/>
          <w:color w:val="C00000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направление муниципальных служащих в командировки.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Сведения о показателях (индикаторах) муниципальной программы, и ее значений приведены в приложении №1 к муниципальной программе.</w:t>
      </w:r>
    </w:p>
    <w:p w:rsidR="00CB761C" w:rsidRPr="002133A4" w:rsidRDefault="00CB761C" w:rsidP="00CB761C">
      <w:pPr>
        <w:pStyle w:val="ConsPlusNormal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left="540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4. Обобщенная характеристика основных меро</w:t>
      </w:r>
      <w:r w:rsidR="003E1E8F" w:rsidRPr="002133A4">
        <w:rPr>
          <w:rFonts w:ascii="Arial" w:hAnsi="Arial" w:cs="Arial"/>
          <w:b/>
          <w:sz w:val="26"/>
          <w:szCs w:val="26"/>
        </w:rPr>
        <w:t xml:space="preserve">приятий муниципальной программы, </w:t>
      </w:r>
      <w:r w:rsidRPr="002133A4">
        <w:rPr>
          <w:rFonts w:ascii="Arial" w:hAnsi="Arial" w:cs="Arial"/>
          <w:b/>
          <w:sz w:val="26"/>
          <w:szCs w:val="26"/>
        </w:rPr>
        <w:t>подпрограмм</w:t>
      </w:r>
      <w:r w:rsidR="003E1E8F" w:rsidRPr="002133A4">
        <w:rPr>
          <w:rFonts w:ascii="Arial" w:hAnsi="Arial" w:cs="Arial"/>
          <w:b/>
          <w:sz w:val="26"/>
          <w:szCs w:val="26"/>
        </w:rPr>
        <w:t xml:space="preserve"> муниципальной программы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Основными мероприятиями муниципальной программы являются:</w:t>
      </w:r>
    </w:p>
    <w:p w:rsidR="003E1E8F" w:rsidRPr="002133A4" w:rsidRDefault="003E1E8F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мероприятия, направленные на развитие муниципальной службы;</w:t>
      </w:r>
    </w:p>
    <w:p w:rsidR="003E1E8F" w:rsidRPr="002133A4" w:rsidRDefault="003E1E8F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совершенствование нормативно-правовой базы по вопросам развития местного самоуправления и муниципальной службы;      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мероприятия, направленные на развитие муниципальной службы;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организация семинарских занятий с муниципальными служащими по изучению изменений действующего законодательства по вопросам муниципальной службы; 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внедрение современных методов оценки профессиональных знаний и навыков муниципальных служащих при проведении аттестации;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создание эффективной системы подбора и расстановки кадров с исп</w:t>
      </w:r>
      <w:r w:rsidR="00060C26" w:rsidRPr="002133A4">
        <w:rPr>
          <w:rFonts w:ascii="Arial" w:hAnsi="Arial" w:cs="Arial"/>
          <w:sz w:val="26"/>
          <w:szCs w:val="26"/>
        </w:rPr>
        <w:t>ользованием конкурсных процедур;</w:t>
      </w:r>
    </w:p>
    <w:p w:rsidR="00060C26" w:rsidRPr="002133A4" w:rsidRDefault="00060C26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проведение специальной оценки условий </w:t>
      </w:r>
      <w:r w:rsidR="00530AAA" w:rsidRPr="002133A4">
        <w:rPr>
          <w:rFonts w:ascii="Arial" w:hAnsi="Arial" w:cs="Arial"/>
          <w:sz w:val="26"/>
          <w:szCs w:val="26"/>
        </w:rPr>
        <w:t xml:space="preserve"> труда </w:t>
      </w:r>
      <w:r w:rsidR="00C42A11" w:rsidRPr="002133A4">
        <w:rPr>
          <w:rFonts w:ascii="Arial" w:hAnsi="Arial" w:cs="Arial"/>
          <w:sz w:val="26"/>
          <w:szCs w:val="26"/>
        </w:rPr>
        <w:t>муниципальных служащих;</w:t>
      </w:r>
    </w:p>
    <w:p w:rsidR="00C42A11" w:rsidRPr="002133A4" w:rsidRDefault="00C42A11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направление муниципальных служащих в командировки.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Перечень основных мероприятий м</w:t>
      </w:r>
      <w:r w:rsidR="002B14D6" w:rsidRPr="002133A4">
        <w:rPr>
          <w:rFonts w:ascii="Arial" w:hAnsi="Arial" w:cs="Arial"/>
          <w:sz w:val="26"/>
          <w:szCs w:val="26"/>
        </w:rPr>
        <w:t>униципальной программы приведен</w:t>
      </w:r>
      <w:r w:rsidRPr="002133A4">
        <w:rPr>
          <w:rFonts w:ascii="Arial" w:hAnsi="Arial" w:cs="Arial"/>
          <w:sz w:val="26"/>
          <w:szCs w:val="26"/>
        </w:rPr>
        <w:t xml:space="preserve"> в приложении № 2 к муниципальной программе.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Мероприятия, предусмотренные программой, реализуются системно и непрерывно в течение всего срока действия подпрограммы.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Основными мероприятиями муниципальной подпрограммы являются: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обеспечение деятельности и выполнение функций органов местного самоуправления;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совершенствование нормативно-правовой базы по вопросам развития местного самоуправления и муниципальной службы;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мероприятия, направленные на развитие муниципальной службы;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организация семинарских занятий с муниципальными служащими по изучению изменений действующего законодательства по вопросам муниципальной службы; 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внедрение современных методов оценки профессиональных знаний и навыков муниципальных служащих при проведении аттестации;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lastRenderedPageBreak/>
        <w:t>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создание эффективной системы подбора и расстановки кадров с исп</w:t>
      </w:r>
      <w:r w:rsidR="00530AAA" w:rsidRPr="002133A4">
        <w:rPr>
          <w:rFonts w:ascii="Arial" w:hAnsi="Arial" w:cs="Arial"/>
          <w:sz w:val="26"/>
          <w:szCs w:val="26"/>
        </w:rPr>
        <w:t>ользованием конкурсных процедур;</w:t>
      </w:r>
    </w:p>
    <w:p w:rsidR="00C42A11" w:rsidRPr="002133A4" w:rsidRDefault="00530AAA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проведение специальной оценки усло</w:t>
      </w:r>
      <w:r w:rsidR="00C42A11" w:rsidRPr="002133A4">
        <w:rPr>
          <w:rFonts w:ascii="Arial" w:hAnsi="Arial" w:cs="Arial"/>
          <w:sz w:val="26"/>
          <w:szCs w:val="26"/>
        </w:rPr>
        <w:t>вий труда муниципальных служащих;</w:t>
      </w:r>
    </w:p>
    <w:p w:rsidR="00530AAA" w:rsidRPr="002133A4" w:rsidRDefault="00C42A11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направление муниципальных служащих в командировки.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Перечень основных мероприятий муниципальной подпрограммы приведен в приложении № 2 к муниципальной программе.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5. Обобщенная характеристика мер муниципального регулирования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В ходе реализации мероприятий муниципальной программы применение  налоговых, тарифных и кредитных мер муниципального регулирования не предусмотрено. 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В связи с корректировкой городского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</w:t>
      </w:r>
      <w:r w:rsidRPr="002133A4">
        <w:rPr>
          <w:rFonts w:ascii="Arial" w:hAnsi="Arial" w:cs="Arial"/>
          <w:bCs/>
          <w:sz w:val="26"/>
          <w:szCs w:val="26"/>
        </w:rPr>
        <w:t>муниципального образования «Город Курчатов».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2133A4">
        <w:rPr>
          <w:rFonts w:ascii="Arial" w:hAnsi="Arial" w:cs="Arial"/>
          <w:b/>
          <w:bCs/>
          <w:sz w:val="26"/>
          <w:szCs w:val="26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программы)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2133A4">
        <w:rPr>
          <w:rFonts w:ascii="Arial" w:hAnsi="Arial" w:cs="Arial"/>
          <w:bCs/>
          <w:sz w:val="26"/>
          <w:szCs w:val="26"/>
        </w:rPr>
        <w:t xml:space="preserve">В рамках реализации муниципальной программы выполнение муниципальных заданий и оказание муниципальных услуг не осуществляется.  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bCs/>
          <w:sz w:val="26"/>
          <w:szCs w:val="26"/>
        </w:rPr>
      </w:pPr>
      <w:r w:rsidRPr="002133A4">
        <w:rPr>
          <w:rFonts w:ascii="Arial" w:hAnsi="Arial" w:cs="Arial"/>
          <w:b/>
          <w:bCs/>
          <w:sz w:val="26"/>
          <w:szCs w:val="26"/>
        </w:rPr>
        <w:t>7. Информация об участии предприятий и организаций, независи</w:t>
      </w:r>
      <w:r w:rsidR="00157E94" w:rsidRPr="002133A4">
        <w:rPr>
          <w:rFonts w:ascii="Arial" w:hAnsi="Arial" w:cs="Arial"/>
          <w:b/>
          <w:bCs/>
          <w:sz w:val="26"/>
          <w:szCs w:val="26"/>
        </w:rPr>
        <w:t xml:space="preserve">мо от их организационно-правовых форм </w:t>
      </w:r>
      <w:r w:rsidRPr="002133A4">
        <w:rPr>
          <w:rFonts w:ascii="Arial" w:hAnsi="Arial" w:cs="Arial"/>
          <w:b/>
          <w:bCs/>
          <w:sz w:val="26"/>
          <w:szCs w:val="26"/>
        </w:rPr>
        <w:t xml:space="preserve">собственности, а также </w:t>
      </w:r>
      <w:r w:rsidR="00157E94" w:rsidRPr="002133A4">
        <w:rPr>
          <w:rFonts w:ascii="Arial" w:hAnsi="Arial" w:cs="Arial"/>
          <w:b/>
          <w:bCs/>
          <w:sz w:val="26"/>
          <w:szCs w:val="26"/>
        </w:rPr>
        <w:t xml:space="preserve">государственных </w:t>
      </w:r>
      <w:r w:rsidRPr="002133A4">
        <w:rPr>
          <w:rFonts w:ascii="Arial" w:hAnsi="Arial" w:cs="Arial"/>
          <w:b/>
          <w:bCs/>
          <w:sz w:val="26"/>
          <w:szCs w:val="26"/>
        </w:rPr>
        <w:t>внебюджетных фондов в реализации муниципальной программы</w:t>
      </w: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2133A4">
        <w:rPr>
          <w:rFonts w:ascii="Arial" w:hAnsi="Arial" w:cs="Arial"/>
          <w:bCs/>
          <w:sz w:val="26"/>
          <w:szCs w:val="26"/>
        </w:rPr>
        <w:t>В рамках реализации основных мероприятий программы предполагается участие следующих учреждений и организаций: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2133A4">
        <w:rPr>
          <w:rFonts w:ascii="Arial" w:hAnsi="Arial" w:cs="Arial"/>
          <w:bCs/>
          <w:sz w:val="26"/>
          <w:szCs w:val="26"/>
        </w:rPr>
        <w:t>- Администрация города Курчатова</w:t>
      </w:r>
    </w:p>
    <w:p w:rsidR="00CB761C" w:rsidRPr="002133A4" w:rsidRDefault="00CB761C" w:rsidP="00CB761C">
      <w:pPr>
        <w:pStyle w:val="ConsPlusNormal"/>
        <w:ind w:firstLine="708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-Управление финансов города Курчатова;</w:t>
      </w:r>
    </w:p>
    <w:p w:rsidR="00CB761C" w:rsidRPr="002133A4" w:rsidRDefault="00CB761C" w:rsidP="00CB761C">
      <w:pPr>
        <w:pStyle w:val="ConsPlusNormal"/>
        <w:ind w:firstLine="708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-Управление социального обеспечения города Курчатова;</w:t>
      </w:r>
    </w:p>
    <w:p w:rsidR="00CB761C" w:rsidRPr="002133A4" w:rsidRDefault="00CB761C" w:rsidP="00CB761C">
      <w:pPr>
        <w:pStyle w:val="ConsPlusNormal"/>
        <w:ind w:firstLine="708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-Комитет по управлению имуществом г. Курчатова;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-Комитет образования города Курчатова;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-Курчатовская городская Дума;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-Ревизионная комиссия МО «Город Курчатов».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8. Обоснования выделения подпрограмм</w:t>
      </w:r>
    </w:p>
    <w:p w:rsidR="00CB761C" w:rsidRPr="002133A4" w:rsidRDefault="00CB761C" w:rsidP="00CB761C">
      <w:pPr>
        <w:pStyle w:val="ConsPlusNormal"/>
        <w:ind w:firstLine="708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Комплексный характер цели и задачи муниципальной подпрограммы </w:t>
      </w:r>
      <w:r w:rsidRPr="002133A4">
        <w:rPr>
          <w:rFonts w:ascii="Arial" w:hAnsi="Arial" w:cs="Arial"/>
          <w:sz w:val="26"/>
          <w:szCs w:val="26"/>
        </w:rPr>
        <w:lastRenderedPageBreak/>
        <w:t>обуславливают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 муниципальную программу включена подпрограмма «Реализация мероприятий, направленных на развитие муниципальной службы».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Выполнение задач подпрограммы, а также реализация ее мероприятий </w:t>
      </w:r>
      <w:proofErr w:type="gramStart"/>
      <w:r w:rsidRPr="002133A4">
        <w:rPr>
          <w:rFonts w:ascii="Arial" w:hAnsi="Arial" w:cs="Arial"/>
          <w:sz w:val="26"/>
          <w:szCs w:val="26"/>
        </w:rPr>
        <w:t>позволит достичь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основную цель муниципальной программы: развитие муниципальной службы на территории города Курчатова Курской области, повышение квалификации кадрового состава, </w:t>
      </w:r>
      <w:r w:rsidR="002E7502" w:rsidRPr="002133A4">
        <w:rPr>
          <w:rFonts w:ascii="Arial" w:hAnsi="Arial" w:cs="Arial"/>
          <w:sz w:val="26"/>
          <w:szCs w:val="26"/>
        </w:rPr>
        <w:t>эффективное развитие местного самоуправления города Курчатова.</w:t>
      </w:r>
    </w:p>
    <w:p w:rsidR="00CB761C" w:rsidRPr="002133A4" w:rsidRDefault="00CB761C" w:rsidP="00CB761C">
      <w:pPr>
        <w:pStyle w:val="ConsPlusNormal"/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 xml:space="preserve">9. </w:t>
      </w:r>
      <w:r w:rsidR="00157E94" w:rsidRPr="002133A4">
        <w:rPr>
          <w:rFonts w:ascii="Arial" w:hAnsi="Arial" w:cs="Arial"/>
          <w:b/>
          <w:sz w:val="26"/>
          <w:szCs w:val="26"/>
        </w:rPr>
        <w:t>Объем</w:t>
      </w:r>
      <w:r w:rsidRPr="002133A4">
        <w:rPr>
          <w:rFonts w:ascii="Arial" w:hAnsi="Arial" w:cs="Arial"/>
          <w:b/>
          <w:sz w:val="26"/>
          <w:szCs w:val="26"/>
        </w:rPr>
        <w:t xml:space="preserve"> финансовых ресурсов, необходимых для реализации муниципальной программы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Финансирование программных мероприятий будет осуществляться за счет средств городского бюджета. </w:t>
      </w:r>
    </w:p>
    <w:p w:rsidR="00B80266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Общий объем финансовых средств на реализацию мероприятий муниципальной программы на весь период составляет</w:t>
      </w:r>
      <w:r w:rsidR="00BD2DA4" w:rsidRPr="002133A4">
        <w:rPr>
          <w:rFonts w:ascii="Arial" w:hAnsi="Arial" w:cs="Arial"/>
          <w:sz w:val="26"/>
          <w:szCs w:val="26"/>
        </w:rPr>
        <w:t xml:space="preserve"> </w:t>
      </w:r>
      <w:r w:rsidR="006F71DD" w:rsidRPr="002133A4">
        <w:rPr>
          <w:rFonts w:ascii="Arial" w:hAnsi="Arial" w:cs="Arial"/>
          <w:sz w:val="26"/>
          <w:szCs w:val="26"/>
        </w:rPr>
        <w:t>3143</w:t>
      </w:r>
      <w:r w:rsidR="002223FC" w:rsidRPr="002133A4">
        <w:rPr>
          <w:rFonts w:ascii="Arial" w:hAnsi="Arial" w:cs="Arial"/>
          <w:sz w:val="26"/>
          <w:szCs w:val="26"/>
        </w:rPr>
        <w:t xml:space="preserve">,711 </w:t>
      </w:r>
      <w:r w:rsidR="00C821BA" w:rsidRPr="002133A4">
        <w:rPr>
          <w:rFonts w:ascii="Arial" w:hAnsi="Arial" w:cs="Arial"/>
          <w:sz w:val="26"/>
          <w:szCs w:val="26"/>
        </w:rPr>
        <w:t>тыс.</w:t>
      </w:r>
      <w:r w:rsidR="00E75BEB" w:rsidRPr="002133A4">
        <w:rPr>
          <w:rFonts w:ascii="Arial" w:hAnsi="Arial" w:cs="Arial"/>
          <w:sz w:val="26"/>
          <w:szCs w:val="26"/>
        </w:rPr>
        <w:t xml:space="preserve"> </w:t>
      </w:r>
      <w:r w:rsidRPr="002133A4">
        <w:rPr>
          <w:rFonts w:ascii="Arial" w:hAnsi="Arial" w:cs="Arial"/>
          <w:sz w:val="26"/>
          <w:szCs w:val="26"/>
        </w:rPr>
        <w:t>рублей, в том числе по годам:</w:t>
      </w:r>
    </w:p>
    <w:p w:rsidR="00B80266" w:rsidRPr="002133A4" w:rsidRDefault="00CB761C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 </w:t>
      </w:r>
      <w:r w:rsidR="00B80266" w:rsidRPr="002133A4">
        <w:rPr>
          <w:rFonts w:ascii="Arial" w:hAnsi="Arial" w:cs="Arial"/>
          <w:sz w:val="26"/>
          <w:szCs w:val="26"/>
        </w:rPr>
        <w:t>2016 год – 42,686 тыс. руб.</w:t>
      </w:r>
    </w:p>
    <w:p w:rsidR="00B80266" w:rsidRPr="002133A4" w:rsidRDefault="00B80266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2017 год – 29,595  тыс. руб.</w:t>
      </w:r>
    </w:p>
    <w:p w:rsidR="00B80266" w:rsidRPr="002133A4" w:rsidRDefault="00B80266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2018 год – 39,470 тыс. руб.</w:t>
      </w:r>
    </w:p>
    <w:p w:rsidR="00B80266" w:rsidRPr="002133A4" w:rsidRDefault="008C3071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2019 год – 18,06</w:t>
      </w:r>
      <w:r w:rsidR="00B80266" w:rsidRPr="002133A4">
        <w:rPr>
          <w:rFonts w:ascii="Arial" w:hAnsi="Arial" w:cs="Arial"/>
          <w:sz w:val="26"/>
          <w:szCs w:val="26"/>
        </w:rPr>
        <w:t>0 тыс. руб.</w:t>
      </w:r>
    </w:p>
    <w:p w:rsidR="00B80266" w:rsidRPr="002133A4" w:rsidRDefault="00B80266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2020 год –</w:t>
      </w:r>
      <w:r w:rsidR="008C3071" w:rsidRPr="002133A4">
        <w:rPr>
          <w:rFonts w:ascii="Arial" w:hAnsi="Arial" w:cs="Arial"/>
          <w:sz w:val="26"/>
          <w:szCs w:val="26"/>
        </w:rPr>
        <w:t xml:space="preserve"> </w:t>
      </w:r>
      <w:r w:rsidR="002223FC" w:rsidRPr="002133A4">
        <w:rPr>
          <w:rFonts w:ascii="Arial" w:hAnsi="Arial" w:cs="Arial"/>
          <w:sz w:val="26"/>
          <w:szCs w:val="26"/>
        </w:rPr>
        <w:t>691,684</w:t>
      </w:r>
      <w:r w:rsidR="00A93937" w:rsidRPr="002133A4">
        <w:rPr>
          <w:rFonts w:ascii="Arial" w:hAnsi="Arial" w:cs="Arial"/>
          <w:sz w:val="26"/>
          <w:szCs w:val="26"/>
        </w:rPr>
        <w:t xml:space="preserve"> </w:t>
      </w:r>
      <w:r w:rsidRPr="002133A4">
        <w:rPr>
          <w:rFonts w:ascii="Arial" w:hAnsi="Arial" w:cs="Arial"/>
          <w:sz w:val="26"/>
          <w:szCs w:val="26"/>
        </w:rPr>
        <w:t>тыс. руб.</w:t>
      </w:r>
    </w:p>
    <w:p w:rsidR="00B80266" w:rsidRPr="002133A4" w:rsidRDefault="00B80266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2021 год -  </w:t>
      </w:r>
      <w:r w:rsidR="006F71DD" w:rsidRPr="002133A4">
        <w:rPr>
          <w:rFonts w:ascii="Arial" w:hAnsi="Arial" w:cs="Arial"/>
          <w:sz w:val="26"/>
          <w:szCs w:val="26"/>
        </w:rPr>
        <w:t>573</w:t>
      </w:r>
      <w:r w:rsidR="008C3071" w:rsidRPr="002133A4">
        <w:rPr>
          <w:rFonts w:ascii="Arial" w:hAnsi="Arial" w:cs="Arial"/>
          <w:sz w:val="26"/>
          <w:szCs w:val="26"/>
        </w:rPr>
        <w:t>,804</w:t>
      </w:r>
      <w:r w:rsidRPr="002133A4">
        <w:rPr>
          <w:rFonts w:ascii="Arial" w:hAnsi="Arial" w:cs="Arial"/>
          <w:sz w:val="26"/>
          <w:szCs w:val="26"/>
        </w:rPr>
        <w:t xml:space="preserve"> тыс. руб.</w:t>
      </w:r>
    </w:p>
    <w:p w:rsidR="00B80266" w:rsidRPr="002133A4" w:rsidRDefault="006F71DD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2022 год -  573</w:t>
      </w:r>
      <w:r w:rsidR="008C3071" w:rsidRPr="002133A4">
        <w:rPr>
          <w:rFonts w:ascii="Arial" w:hAnsi="Arial" w:cs="Arial"/>
          <w:sz w:val="26"/>
          <w:szCs w:val="26"/>
        </w:rPr>
        <w:t>,804</w:t>
      </w:r>
      <w:r w:rsidR="00B80266" w:rsidRPr="002133A4">
        <w:rPr>
          <w:rFonts w:ascii="Arial" w:hAnsi="Arial" w:cs="Arial"/>
          <w:sz w:val="26"/>
          <w:szCs w:val="26"/>
        </w:rPr>
        <w:t xml:space="preserve"> тыс. руб.</w:t>
      </w:r>
    </w:p>
    <w:p w:rsidR="00B80266" w:rsidRPr="002133A4" w:rsidRDefault="00B80266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2023 год -  589,304 тыс. руб.</w:t>
      </w:r>
    </w:p>
    <w:p w:rsidR="00CB761C" w:rsidRPr="002133A4" w:rsidRDefault="00B80266" w:rsidP="00B8026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2024 год -  585,304 тыс. руб.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Ресурсное обеспечение реализации муниципальной программы </w:t>
      </w:r>
      <w:r w:rsidR="005A39E8" w:rsidRPr="002133A4">
        <w:rPr>
          <w:rFonts w:ascii="Arial" w:eastAsia="Calibri" w:hAnsi="Arial" w:cs="Arial"/>
          <w:sz w:val="26"/>
          <w:szCs w:val="26"/>
        </w:rPr>
        <w:t>за счет бюджетных ассигнований городского бюджета</w:t>
      </w:r>
      <w:r w:rsidRPr="002133A4">
        <w:rPr>
          <w:rFonts w:ascii="Arial" w:hAnsi="Arial" w:cs="Arial"/>
          <w:sz w:val="26"/>
          <w:szCs w:val="26"/>
        </w:rPr>
        <w:t xml:space="preserve"> представлено в приложении №3 к муниципальной программе.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муниципальной программы представлено в приложении №4 к муниципальной программе.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 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 xml:space="preserve">10. Оценка </w:t>
      </w:r>
      <w:proofErr w:type="gramStart"/>
      <w:r w:rsidRPr="002133A4">
        <w:rPr>
          <w:rFonts w:ascii="Arial" w:hAnsi="Arial" w:cs="Arial"/>
          <w:b/>
          <w:sz w:val="26"/>
          <w:szCs w:val="26"/>
        </w:rPr>
        <w:t>степени влияния выделения дополнительных объёмов ресурсов</w:t>
      </w:r>
      <w:proofErr w:type="gramEnd"/>
      <w:r w:rsidRPr="002133A4">
        <w:rPr>
          <w:rFonts w:ascii="Arial" w:hAnsi="Arial" w:cs="Arial"/>
          <w:b/>
          <w:sz w:val="26"/>
          <w:szCs w:val="26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2133A4">
        <w:rPr>
          <w:rFonts w:ascii="Arial" w:hAnsi="Arial" w:cs="Arial"/>
          <w:bCs/>
          <w:sz w:val="26"/>
          <w:szCs w:val="26"/>
        </w:rPr>
        <w:t>Достижение плановых значений показателей (индикаторов) муниципальной программы будет обеспечено при условии</w:t>
      </w:r>
      <w:r w:rsidR="00D7598C" w:rsidRPr="002133A4">
        <w:rPr>
          <w:rFonts w:ascii="Arial" w:hAnsi="Arial" w:cs="Arial"/>
          <w:bCs/>
          <w:sz w:val="26"/>
          <w:szCs w:val="26"/>
        </w:rPr>
        <w:t xml:space="preserve"> ее финансирования в 2016 - 2024</w:t>
      </w:r>
      <w:r w:rsidRPr="002133A4">
        <w:rPr>
          <w:rFonts w:ascii="Arial" w:hAnsi="Arial" w:cs="Arial"/>
          <w:bCs/>
          <w:sz w:val="26"/>
          <w:szCs w:val="26"/>
        </w:rPr>
        <w:t xml:space="preserve"> годах в объеме, указанном в паспорте муниципальной программы с учетом прогнозной ориентировочной потребности</w:t>
      </w:r>
      <w:r w:rsidRPr="002133A4">
        <w:rPr>
          <w:rFonts w:ascii="Arial" w:hAnsi="Arial" w:cs="Arial"/>
          <w:b/>
          <w:bCs/>
          <w:sz w:val="26"/>
          <w:szCs w:val="26"/>
        </w:rPr>
        <w:t>.</w:t>
      </w:r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 xml:space="preserve">11. </w:t>
      </w:r>
      <w:proofErr w:type="gramStart"/>
      <w:r w:rsidRPr="002133A4">
        <w:rPr>
          <w:rFonts w:ascii="Arial" w:hAnsi="Arial" w:cs="Arial"/>
          <w:b/>
          <w:sz w:val="26"/>
          <w:szCs w:val="26"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CB761C" w:rsidRPr="002133A4" w:rsidRDefault="00CB761C" w:rsidP="00CB761C">
      <w:pPr>
        <w:pStyle w:val="ConsPlusNormal"/>
        <w:ind w:firstLine="708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При реализации муниципальной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Внутренние риски могут являться следствием: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несвоевременной разработки, согласования и принятия документов, обеспечивающих выполнение мероприятий муниципальной программы;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Мерами управления внутренними рисками являются: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детальное планирование хода реализации муниципальной программы;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оперативный мониторинг выполнения мероприятий муниципальной программы;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Внешние риски могут являться следствием: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сокращения объемов бюджетного финансирования мероприятий муниципальной программы; появления новых научных, технических и технологических решений.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Меры по управлению указанными рисками реализации муниципальной программы основаны </w:t>
      </w:r>
      <w:proofErr w:type="gramStart"/>
      <w:r w:rsidRPr="002133A4">
        <w:rPr>
          <w:rFonts w:ascii="Arial" w:hAnsi="Arial" w:cs="Arial"/>
          <w:sz w:val="26"/>
          <w:szCs w:val="26"/>
        </w:rPr>
        <w:t>на</w:t>
      </w:r>
      <w:proofErr w:type="gramEnd"/>
      <w:r w:rsidRPr="002133A4">
        <w:rPr>
          <w:rFonts w:ascii="Arial" w:hAnsi="Arial" w:cs="Arial"/>
          <w:sz w:val="26"/>
          <w:szCs w:val="26"/>
        </w:rPr>
        <w:t>: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регулярном </w:t>
      </w:r>
      <w:proofErr w:type="gramStart"/>
      <w:r w:rsidRPr="002133A4">
        <w:rPr>
          <w:rFonts w:ascii="Arial" w:hAnsi="Arial" w:cs="Arial"/>
          <w:sz w:val="26"/>
          <w:szCs w:val="26"/>
        </w:rPr>
        <w:t>анализе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2133A4">
        <w:rPr>
          <w:rFonts w:ascii="Arial" w:hAnsi="Arial" w:cs="Arial"/>
          <w:bCs/>
          <w:sz w:val="26"/>
          <w:szCs w:val="26"/>
        </w:rPr>
        <w:t xml:space="preserve">Принятие мер по управлению рисками осуществляется ответственным исполнителем </w:t>
      </w:r>
      <w:r w:rsidRPr="002133A4">
        <w:rPr>
          <w:rFonts w:ascii="Arial" w:hAnsi="Arial" w:cs="Arial"/>
          <w:sz w:val="26"/>
          <w:szCs w:val="26"/>
        </w:rPr>
        <w:t>муниципальной программы</w:t>
      </w:r>
      <w:r w:rsidRPr="002133A4">
        <w:rPr>
          <w:rFonts w:ascii="Arial" w:hAnsi="Arial" w:cs="Arial"/>
          <w:bCs/>
          <w:sz w:val="26"/>
          <w:szCs w:val="26"/>
        </w:rPr>
        <w:t xml:space="preserve"> в процессе мониторинга реализации </w:t>
      </w:r>
      <w:r w:rsidRPr="002133A4">
        <w:rPr>
          <w:rFonts w:ascii="Arial" w:hAnsi="Arial" w:cs="Arial"/>
          <w:sz w:val="26"/>
          <w:szCs w:val="26"/>
        </w:rPr>
        <w:t>муниципальной программы</w:t>
      </w:r>
      <w:r w:rsidRPr="002133A4">
        <w:rPr>
          <w:rFonts w:ascii="Arial" w:hAnsi="Arial" w:cs="Arial"/>
          <w:bCs/>
          <w:sz w:val="26"/>
          <w:szCs w:val="26"/>
        </w:rPr>
        <w:t xml:space="preserve"> и оценки ее эффективности и результативности.</w:t>
      </w: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b/>
          <w:bCs/>
          <w:sz w:val="26"/>
          <w:szCs w:val="26"/>
        </w:rPr>
      </w:pPr>
      <w:r w:rsidRPr="002133A4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CB761C" w:rsidRPr="002133A4" w:rsidRDefault="00CB761C" w:rsidP="00CB761C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autoSpaceDE w:val="0"/>
        <w:rPr>
          <w:rFonts w:ascii="Arial" w:hAnsi="Arial" w:cs="Arial"/>
          <w:sz w:val="26"/>
          <w:szCs w:val="26"/>
        </w:rPr>
      </w:pPr>
      <w:r w:rsidRPr="002133A4">
        <w:rPr>
          <w:rFonts w:ascii="Arial" w:eastAsia="Arial Unicode MS" w:hAnsi="Arial" w:cs="Arial"/>
          <w:color w:val="00000A"/>
          <w:sz w:val="26"/>
          <w:szCs w:val="26"/>
          <w:lang w:eastAsia="zh-CN"/>
        </w:rPr>
        <w:t xml:space="preserve">                    </w:t>
      </w:r>
      <w:r w:rsidR="00F83A7B" w:rsidRPr="002133A4">
        <w:rPr>
          <w:rFonts w:ascii="Arial" w:hAnsi="Arial" w:cs="Arial"/>
          <w:sz w:val="26"/>
          <w:szCs w:val="26"/>
        </w:rPr>
        <w:t xml:space="preserve">                                       </w:t>
      </w:r>
      <w:r w:rsidRPr="002133A4">
        <w:rPr>
          <w:rFonts w:ascii="Arial" w:hAnsi="Arial" w:cs="Arial"/>
          <w:sz w:val="26"/>
          <w:szCs w:val="26"/>
        </w:rPr>
        <w:t>Общие положения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Оценка эффективности реализации муниципальной программы </w:t>
      </w:r>
      <w:r w:rsidRPr="002133A4">
        <w:rPr>
          <w:rFonts w:ascii="Arial" w:hAnsi="Arial" w:cs="Arial"/>
          <w:sz w:val="26"/>
          <w:szCs w:val="26"/>
        </w:rPr>
        <w:lastRenderedPageBreak/>
        <w:t>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эффективности муниципальной программы производится с учетом следующих составляющих: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оценки степени достижения целей и решения задач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оценки степени достижения целей и решения задач подпрограмм;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оценки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оценки степени соответствия запланированному уровню затрат;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оценки эффективности использования средств городского бюджета.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эффективности реализации муниципальных программ осуществляется в два этапа.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степени реализации мероприятий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F83A7B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B761C" w:rsidRPr="002133A4" w:rsidRDefault="00CB761C" w:rsidP="00F83A7B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СРм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Мв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М,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СРм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реализации мероприятий;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Мв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 формировании </w:t>
      </w:r>
      <w:proofErr w:type="gramStart"/>
      <w:r w:rsidRPr="002133A4">
        <w:rPr>
          <w:rFonts w:ascii="Arial" w:hAnsi="Arial" w:cs="Arial"/>
          <w:sz w:val="26"/>
          <w:szCs w:val="26"/>
        </w:rPr>
        <w:t>методики оценки эффективности реализации муниципальной программы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расчет степени реализации мероприятий на уровне ведомственных целевых программ и основных мероприятий подпрограмм;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расчет степени реализации мероприятий на уровне основных мероприятий подпрограмм в детальном плане-графике реализации муниципальной программы.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lastRenderedPageBreak/>
        <w:t>- только для мероприятий, полностью или частично реализуемых за счет средств городского бюджета;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для всех мероприятий муниципальной программы.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Мероприятие может считаться выполненным в полном объеме при достижении следующих результатов: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2133A4">
        <w:rPr>
          <w:rFonts w:ascii="Arial" w:hAnsi="Arial" w:cs="Arial"/>
          <w:sz w:val="26"/>
          <w:szCs w:val="26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городского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2133A4">
        <w:rPr>
          <w:rFonts w:ascii="Arial" w:hAnsi="Arial" w:cs="Arial"/>
          <w:sz w:val="26"/>
          <w:szCs w:val="26"/>
        </w:rPr>
        <w:t>ненаступление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F83A7B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степени соответствия запланированному</w:t>
      </w:r>
      <w:r w:rsidR="00F83A7B" w:rsidRPr="002133A4">
        <w:rPr>
          <w:rFonts w:ascii="Arial" w:hAnsi="Arial" w:cs="Arial"/>
          <w:sz w:val="26"/>
          <w:szCs w:val="26"/>
        </w:rPr>
        <w:t xml:space="preserve"> </w:t>
      </w:r>
      <w:r w:rsidRPr="002133A4">
        <w:rPr>
          <w:rFonts w:ascii="Arial" w:hAnsi="Arial" w:cs="Arial"/>
          <w:sz w:val="26"/>
          <w:szCs w:val="26"/>
        </w:rPr>
        <w:t>уровню затрат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F83A7B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СС</w:t>
      </w:r>
      <w:r w:rsidRPr="002133A4">
        <w:rPr>
          <w:rFonts w:ascii="Arial" w:hAnsi="Arial" w:cs="Arial"/>
          <w:sz w:val="26"/>
          <w:szCs w:val="26"/>
          <w:vertAlign w:val="subscript"/>
        </w:rPr>
        <w:t>уз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З</w:t>
      </w:r>
      <w:r w:rsidRPr="002133A4">
        <w:rPr>
          <w:rFonts w:ascii="Arial" w:hAnsi="Arial" w:cs="Arial"/>
          <w:sz w:val="26"/>
          <w:szCs w:val="26"/>
          <w:vertAlign w:val="subscript"/>
        </w:rPr>
        <w:t>ф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</w:t>
      </w:r>
      <w:proofErr w:type="spellStart"/>
      <w:r w:rsidRPr="002133A4">
        <w:rPr>
          <w:rFonts w:ascii="Arial" w:hAnsi="Arial" w:cs="Arial"/>
          <w:sz w:val="26"/>
          <w:szCs w:val="26"/>
        </w:rPr>
        <w:t>З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СС</w:t>
      </w:r>
      <w:r w:rsidRPr="002133A4">
        <w:rPr>
          <w:rFonts w:ascii="Arial" w:hAnsi="Arial" w:cs="Arial"/>
          <w:sz w:val="26"/>
          <w:szCs w:val="26"/>
          <w:vertAlign w:val="subscript"/>
        </w:rPr>
        <w:t>уз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соответствия запланированному уровню расходов;</w:t>
      </w:r>
    </w:p>
    <w:p w:rsidR="00CB761C" w:rsidRPr="002133A4" w:rsidRDefault="00CB761C" w:rsidP="00CB761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З</w:t>
      </w:r>
      <w:r w:rsidRPr="002133A4">
        <w:rPr>
          <w:rFonts w:ascii="Arial" w:hAnsi="Arial" w:cs="Arial"/>
          <w:sz w:val="26"/>
          <w:szCs w:val="26"/>
          <w:vertAlign w:val="subscript"/>
        </w:rPr>
        <w:t>ф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фактические расходы на реализацию подпрограммы в отчетном году;</w:t>
      </w:r>
    </w:p>
    <w:p w:rsidR="00CB761C" w:rsidRPr="002133A4" w:rsidRDefault="00CB761C" w:rsidP="00CB761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З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плановые расходы на реализацию подпрограммы в отчетном году.</w:t>
      </w:r>
    </w:p>
    <w:p w:rsidR="00CB761C" w:rsidRPr="002133A4" w:rsidRDefault="00CB761C" w:rsidP="00CB761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городского бюджета либо расходы из всех источников.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В качестве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по сводной бюджетной </w:t>
      </w:r>
      <w:r w:rsidRPr="002133A4">
        <w:rPr>
          <w:rFonts w:ascii="Arial" w:hAnsi="Arial" w:cs="Arial"/>
          <w:sz w:val="26"/>
          <w:szCs w:val="26"/>
        </w:rPr>
        <w:lastRenderedPageBreak/>
        <w:t>росписи бюджета муниципального образования «Город Курчатов» по состоянию на конец отчетного года.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2133A4">
        <w:rPr>
          <w:rFonts w:ascii="Arial" w:hAnsi="Arial" w:cs="Arial"/>
          <w:sz w:val="26"/>
          <w:szCs w:val="26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 программы.</w:t>
      </w:r>
      <w:proofErr w:type="gramEnd"/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эффективности использования средств</w:t>
      </w:r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городского бюджета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</w:t>
      </w:r>
      <w:r w:rsidRPr="002133A4">
        <w:rPr>
          <w:rFonts w:ascii="Arial" w:hAnsi="Arial" w:cs="Arial"/>
          <w:sz w:val="26"/>
          <w:szCs w:val="26"/>
          <w:vertAlign w:val="subscript"/>
        </w:rPr>
        <w:t>ис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м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</w:t>
      </w:r>
      <w:proofErr w:type="spellStart"/>
      <w:r w:rsidRPr="002133A4">
        <w:rPr>
          <w:rFonts w:ascii="Arial" w:hAnsi="Arial" w:cs="Arial"/>
          <w:sz w:val="26"/>
          <w:szCs w:val="26"/>
        </w:rPr>
        <w:t>СС</w:t>
      </w:r>
      <w:r w:rsidRPr="002133A4">
        <w:rPr>
          <w:rFonts w:ascii="Arial" w:hAnsi="Arial" w:cs="Arial"/>
          <w:sz w:val="26"/>
          <w:szCs w:val="26"/>
          <w:vertAlign w:val="subscript"/>
        </w:rPr>
        <w:t>уз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</w:t>
      </w:r>
      <w:r w:rsidRPr="002133A4">
        <w:rPr>
          <w:rFonts w:ascii="Arial" w:hAnsi="Arial" w:cs="Arial"/>
          <w:sz w:val="26"/>
          <w:szCs w:val="26"/>
          <w:vertAlign w:val="subscript"/>
        </w:rPr>
        <w:t>ис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эффективность использования средств городского бюджета;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м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реализации мероприятий, полностью или частично финансируемых из средств городского бюджета;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СС</w:t>
      </w:r>
      <w:r w:rsidRPr="002133A4">
        <w:rPr>
          <w:rFonts w:ascii="Arial" w:hAnsi="Arial" w:cs="Arial"/>
          <w:sz w:val="26"/>
          <w:szCs w:val="26"/>
          <w:vertAlign w:val="subscript"/>
        </w:rPr>
        <w:t>уз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соответствия запланированному уровню расходов из средств городского бюджета.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Если доля финансового обеспечения реализации подпрограммы из средств городского бюджета составляет менее 75%,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Данный показатель рассчитывается по формуле: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</w:t>
      </w:r>
      <w:r w:rsidRPr="002133A4">
        <w:rPr>
          <w:rFonts w:ascii="Arial" w:hAnsi="Arial" w:cs="Arial"/>
          <w:sz w:val="26"/>
          <w:szCs w:val="26"/>
          <w:vertAlign w:val="subscript"/>
        </w:rPr>
        <w:t>ис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м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</w:t>
      </w:r>
      <w:proofErr w:type="spellStart"/>
      <w:r w:rsidRPr="002133A4">
        <w:rPr>
          <w:rFonts w:ascii="Arial" w:hAnsi="Arial" w:cs="Arial"/>
          <w:sz w:val="26"/>
          <w:szCs w:val="26"/>
        </w:rPr>
        <w:t>СС</w:t>
      </w:r>
      <w:r w:rsidRPr="002133A4">
        <w:rPr>
          <w:rFonts w:ascii="Arial" w:hAnsi="Arial" w:cs="Arial"/>
          <w:sz w:val="26"/>
          <w:szCs w:val="26"/>
          <w:vertAlign w:val="subscript"/>
        </w:rPr>
        <w:t>уз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</w:t>
      </w:r>
      <w:r w:rsidRPr="002133A4">
        <w:rPr>
          <w:rFonts w:ascii="Arial" w:hAnsi="Arial" w:cs="Arial"/>
          <w:sz w:val="26"/>
          <w:szCs w:val="26"/>
          <w:vertAlign w:val="subscript"/>
        </w:rPr>
        <w:t>ис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эффективность использования финансовых ресурсов на реализацию подпрограммы;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м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реализации всех мероприятий подпрограммы;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СС</w:t>
      </w:r>
      <w:r w:rsidRPr="002133A4">
        <w:rPr>
          <w:rFonts w:ascii="Arial" w:hAnsi="Arial" w:cs="Arial"/>
          <w:sz w:val="26"/>
          <w:szCs w:val="26"/>
          <w:vertAlign w:val="subscript"/>
        </w:rPr>
        <w:t>уз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соответствия запланированному уровню расходов из всех источников.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293121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степени достижения целей и решения</w:t>
      </w:r>
      <w:r w:rsidR="00293121" w:rsidRPr="002133A4">
        <w:rPr>
          <w:rFonts w:ascii="Arial" w:hAnsi="Arial" w:cs="Arial"/>
          <w:sz w:val="26"/>
          <w:szCs w:val="26"/>
        </w:rPr>
        <w:t xml:space="preserve"> </w:t>
      </w:r>
      <w:r w:rsidRPr="002133A4">
        <w:rPr>
          <w:rFonts w:ascii="Arial" w:hAnsi="Arial" w:cs="Arial"/>
          <w:sz w:val="26"/>
          <w:szCs w:val="26"/>
        </w:rPr>
        <w:t>задач подпрограмм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Степень достижения планового значения показателя (индикатора) рассчитывается по следующим формулам: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для показателей (индикаторов), желаемой тенденцией развития которых является увеличение значений: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ЗП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пф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</w:t>
      </w:r>
      <w:proofErr w:type="spellStart"/>
      <w:r w:rsidRPr="002133A4">
        <w:rPr>
          <w:rFonts w:ascii="Arial" w:hAnsi="Arial" w:cs="Arial"/>
          <w:sz w:val="26"/>
          <w:szCs w:val="26"/>
        </w:rPr>
        <w:t>ЗП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для показателей (индикаторов), желаемой тенденцией развития которых является снижение значений: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lastRenderedPageBreak/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ЗП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</w:t>
      </w:r>
      <w:proofErr w:type="spellStart"/>
      <w:r w:rsidRPr="002133A4">
        <w:rPr>
          <w:rFonts w:ascii="Arial" w:hAnsi="Arial" w:cs="Arial"/>
          <w:sz w:val="26"/>
          <w:szCs w:val="26"/>
        </w:rPr>
        <w:t>ЗП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пф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ЗП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пф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ЗП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плановое значение показателя (индикатора), характеризующего цели и задачи подпрограммы.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Степень реализации подпрограммы рассчитывается по формуле: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noProof/>
          <w:position w:val="-26"/>
          <w:sz w:val="26"/>
          <w:szCs w:val="26"/>
        </w:rPr>
        <w:drawing>
          <wp:inline distT="0" distB="0" distL="0" distR="0" wp14:anchorId="2A68BB46" wp14:editId="0EE529CD">
            <wp:extent cx="1628775" cy="476250"/>
            <wp:effectExtent l="0" t="0" r="0" b="0"/>
            <wp:docPr id="1" name="Рисунок 1" descr="base_23969_670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69_67098_327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- степень реализации подпрограммы;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N - число показателей (индикаторов), характеризующих цели и задачи подпрограммы.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больше 1,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принимается </w:t>
      </w:r>
      <w:proofErr w:type="gramStart"/>
      <w:r w:rsidRPr="002133A4">
        <w:rPr>
          <w:rFonts w:ascii="Arial" w:hAnsi="Arial" w:cs="Arial"/>
          <w:sz w:val="26"/>
          <w:szCs w:val="26"/>
        </w:rPr>
        <w:t>равным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1.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133A4">
        <w:rPr>
          <w:rFonts w:ascii="Arial" w:hAnsi="Arial" w:cs="Arial"/>
          <w:sz w:val="26"/>
          <w:szCs w:val="26"/>
        </w:rPr>
        <w:t>следующую</w:t>
      </w:r>
      <w:proofErr w:type="gramEnd"/>
      <w:r w:rsidRPr="002133A4">
        <w:rPr>
          <w:rFonts w:ascii="Arial" w:hAnsi="Arial" w:cs="Arial"/>
          <w:sz w:val="26"/>
          <w:szCs w:val="26"/>
        </w:rPr>
        <w:t>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noProof/>
          <w:position w:val="-26"/>
          <w:sz w:val="26"/>
          <w:szCs w:val="26"/>
        </w:rPr>
        <w:drawing>
          <wp:inline distT="0" distB="0" distL="0" distR="0" wp14:anchorId="088147E3" wp14:editId="62AF7B99">
            <wp:extent cx="1685925" cy="476250"/>
            <wp:effectExtent l="0" t="0" r="0" b="0"/>
            <wp:docPr id="3" name="Рисунок 2" descr="base_23969_67098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67098_327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где </w:t>
      </w:r>
      <w:proofErr w:type="spellStart"/>
      <w:r w:rsidRPr="002133A4">
        <w:rPr>
          <w:rFonts w:ascii="Arial" w:hAnsi="Arial" w:cs="Arial"/>
          <w:sz w:val="26"/>
          <w:szCs w:val="26"/>
        </w:rPr>
        <w:t>k</w:t>
      </w:r>
      <w:r w:rsidRPr="002133A4">
        <w:rPr>
          <w:rFonts w:ascii="Arial" w:hAnsi="Arial" w:cs="Arial"/>
          <w:sz w:val="26"/>
          <w:szCs w:val="26"/>
          <w:vertAlign w:val="subscript"/>
        </w:rPr>
        <w:t>i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удельный вес, отражающий значимость показателя (индикатора), </w:t>
      </w:r>
      <w:r w:rsidRPr="002133A4"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012575E7" wp14:editId="1528BFD0">
            <wp:extent cx="600075" cy="266700"/>
            <wp:effectExtent l="19050" t="0" r="0" b="0"/>
            <wp:docPr id="4" name="Рисунок 3" descr="base_23969_67098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67098_327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эффективности реализации подпрограммы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2133A4">
        <w:rPr>
          <w:rFonts w:ascii="Arial" w:hAnsi="Arial" w:cs="Arial"/>
          <w:sz w:val="26"/>
          <w:szCs w:val="26"/>
        </w:rPr>
        <w:t>Э</w:t>
      </w:r>
      <w:r w:rsidRPr="002133A4">
        <w:rPr>
          <w:rFonts w:ascii="Arial" w:hAnsi="Arial" w:cs="Arial"/>
          <w:sz w:val="26"/>
          <w:szCs w:val="26"/>
          <w:vertAlign w:val="subscript"/>
        </w:rPr>
        <w:t>ис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- эффективность реализации подпрограммы;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- степень реализации подпрограммы;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</w:t>
      </w:r>
      <w:r w:rsidRPr="002133A4">
        <w:rPr>
          <w:rFonts w:ascii="Arial" w:hAnsi="Arial" w:cs="Arial"/>
          <w:sz w:val="26"/>
          <w:szCs w:val="26"/>
          <w:vertAlign w:val="subscript"/>
        </w:rPr>
        <w:t>ис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Эффективность реализации подпрограммы признается высокой, в случае если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составляет не менее 0,9.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составляет не менее 0,8.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составляет не менее 0,7.</w:t>
      </w:r>
    </w:p>
    <w:p w:rsidR="00CB761C" w:rsidRPr="002133A4" w:rsidRDefault="00CB761C" w:rsidP="00CB761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lastRenderedPageBreak/>
        <w:t>В остальных случаях эффективность реализации подпрограммы признается неудовлетворительной.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293121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степени достижения целей и решения задач</w:t>
      </w:r>
      <w:r w:rsidR="00293121" w:rsidRPr="002133A4">
        <w:rPr>
          <w:rFonts w:ascii="Arial" w:hAnsi="Arial" w:cs="Arial"/>
          <w:sz w:val="26"/>
          <w:szCs w:val="26"/>
        </w:rPr>
        <w:t xml:space="preserve"> </w:t>
      </w:r>
      <w:r w:rsidRPr="002133A4">
        <w:rPr>
          <w:rFonts w:ascii="Arial" w:hAnsi="Arial" w:cs="Arial"/>
          <w:sz w:val="26"/>
          <w:szCs w:val="26"/>
        </w:rPr>
        <w:t>муниципальной программы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для показателей (индикаторов), желаемой тенденцией развития которых является увеличение значений: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СД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ЗП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мпф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ЗП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мпп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- для показателей (индикаторов), желаемой тенденцией развития которых является снижение значений: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СД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ЗП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/ ЗП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мпф</w:t>
      </w:r>
      <w:proofErr w:type="spellEnd"/>
      <w:r w:rsidRPr="002133A4">
        <w:rPr>
          <w:rFonts w:ascii="Arial" w:hAnsi="Arial" w:cs="Arial"/>
          <w:sz w:val="26"/>
          <w:szCs w:val="26"/>
        </w:rPr>
        <w:t>,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СД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ЗП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мпф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ЗП </w:t>
      </w:r>
      <w:proofErr w:type="spellStart"/>
      <w:r w:rsidRPr="002133A4">
        <w:rPr>
          <w:rFonts w:ascii="Arial" w:hAnsi="Arial" w:cs="Arial"/>
          <w:sz w:val="26"/>
          <w:szCs w:val="26"/>
          <w:vertAlign w:val="subscript"/>
        </w:rPr>
        <w:t>мпп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Степень реализации муниципальной программы рассчитывается по формуле: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noProof/>
          <w:position w:val="-26"/>
          <w:sz w:val="26"/>
          <w:szCs w:val="26"/>
        </w:rPr>
        <w:drawing>
          <wp:inline distT="0" distB="0" distL="0" distR="0" wp14:anchorId="57535E70" wp14:editId="345AC5CB">
            <wp:extent cx="1609725" cy="476250"/>
            <wp:effectExtent l="0" t="0" r="0" b="0"/>
            <wp:docPr id="5" name="Рисунок 4" descr="base_23969_67098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67098_327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реализации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мппз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 - число показателей (индикаторов), характеризующих цели и задачи программы.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 использовании данной формулы, в случае если </w:t>
      </w: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мппз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больше 1,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СД</w:t>
      </w:r>
      <w:r w:rsidRPr="002133A4">
        <w:rPr>
          <w:rFonts w:ascii="Arial" w:hAnsi="Arial" w:cs="Arial"/>
          <w:sz w:val="26"/>
          <w:szCs w:val="26"/>
          <w:vertAlign w:val="subscript"/>
        </w:rPr>
        <w:t>мппз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принимается </w:t>
      </w:r>
      <w:proofErr w:type="gramStart"/>
      <w:r w:rsidRPr="002133A4">
        <w:rPr>
          <w:rFonts w:ascii="Arial" w:hAnsi="Arial" w:cs="Arial"/>
          <w:sz w:val="26"/>
          <w:szCs w:val="26"/>
        </w:rPr>
        <w:t>равным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1.</w:t>
      </w:r>
    </w:p>
    <w:p w:rsidR="00CB761C" w:rsidRPr="002133A4" w:rsidRDefault="00CB761C" w:rsidP="0029312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133A4">
        <w:rPr>
          <w:rFonts w:ascii="Arial" w:hAnsi="Arial" w:cs="Arial"/>
          <w:sz w:val="26"/>
          <w:szCs w:val="26"/>
        </w:rPr>
        <w:t>следующую</w:t>
      </w:r>
      <w:proofErr w:type="gramEnd"/>
      <w:r w:rsidRPr="002133A4">
        <w:rPr>
          <w:rFonts w:ascii="Arial" w:hAnsi="Arial" w:cs="Arial"/>
          <w:sz w:val="26"/>
          <w:szCs w:val="26"/>
        </w:rPr>
        <w:t>:</w:t>
      </w:r>
    </w:p>
    <w:p w:rsidR="00CB761C" w:rsidRPr="002133A4" w:rsidRDefault="00CB761C" w:rsidP="00293121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noProof/>
          <w:position w:val="-26"/>
          <w:sz w:val="26"/>
          <w:szCs w:val="26"/>
        </w:rPr>
        <w:lastRenderedPageBreak/>
        <w:drawing>
          <wp:inline distT="0" distB="0" distL="0" distR="0" wp14:anchorId="1962C97A" wp14:editId="7DD800CB">
            <wp:extent cx="1657350" cy="476250"/>
            <wp:effectExtent l="0" t="0" r="0" b="0"/>
            <wp:docPr id="6" name="Рисунок 5" descr="base_23969_67098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69_67098_327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где: </w:t>
      </w:r>
      <w:proofErr w:type="spellStart"/>
      <w:r w:rsidRPr="002133A4">
        <w:rPr>
          <w:rFonts w:ascii="Arial" w:hAnsi="Arial" w:cs="Arial"/>
          <w:sz w:val="26"/>
          <w:szCs w:val="26"/>
        </w:rPr>
        <w:t>k</w:t>
      </w:r>
      <w:r w:rsidRPr="002133A4">
        <w:rPr>
          <w:rFonts w:ascii="Arial" w:hAnsi="Arial" w:cs="Arial"/>
          <w:sz w:val="26"/>
          <w:szCs w:val="26"/>
          <w:vertAlign w:val="subscript"/>
        </w:rPr>
        <w:t>i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удельный вес, отражающий значимость показателя (индикатора), </w:t>
      </w:r>
      <w:r w:rsidRPr="002133A4">
        <w:rPr>
          <w:rFonts w:ascii="Arial" w:hAnsi="Arial" w:cs="Arial"/>
          <w:noProof/>
          <w:position w:val="-10"/>
          <w:sz w:val="26"/>
          <w:szCs w:val="26"/>
        </w:rPr>
        <w:drawing>
          <wp:inline distT="0" distB="0" distL="0" distR="0" wp14:anchorId="62A363C8" wp14:editId="3137C932">
            <wp:extent cx="600075" cy="266700"/>
            <wp:effectExtent l="19050" t="0" r="0" b="0"/>
            <wp:docPr id="7" name="Рисунок 6" descr="base_23969_67098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67098_327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293121">
      <w:pPr>
        <w:pStyle w:val="ConsPlusNormal"/>
        <w:jc w:val="center"/>
        <w:outlineLvl w:val="2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Оценка эффективности реализации муниципальной</w:t>
      </w:r>
      <w:r w:rsidR="00293121" w:rsidRPr="002133A4">
        <w:rPr>
          <w:rFonts w:ascii="Arial" w:hAnsi="Arial" w:cs="Arial"/>
          <w:sz w:val="26"/>
          <w:szCs w:val="26"/>
        </w:rPr>
        <w:t xml:space="preserve"> </w:t>
      </w:r>
      <w:r w:rsidRPr="002133A4">
        <w:rPr>
          <w:rFonts w:ascii="Arial" w:hAnsi="Arial" w:cs="Arial"/>
          <w:sz w:val="26"/>
          <w:szCs w:val="26"/>
        </w:rPr>
        <w:t>программы</w:t>
      </w:r>
    </w:p>
    <w:p w:rsidR="00CB761C" w:rsidRPr="002133A4" w:rsidRDefault="00CB761C" w:rsidP="00CB761C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proofErr w:type="gramStart"/>
      <w:r w:rsidRPr="002133A4">
        <w:rPr>
          <w:rFonts w:ascii="Arial" w:hAnsi="Arial" w:cs="Arial"/>
          <w:sz w:val="26"/>
          <w:szCs w:val="26"/>
          <w:vertAlign w:val="subscript"/>
          <w:lang w:val="en-US"/>
        </w:rPr>
        <w:t>j</w:t>
      </w:r>
      <w:proofErr w:type="gramEnd"/>
    </w:p>
    <w:p w:rsidR="00CB761C" w:rsidRPr="002133A4" w:rsidRDefault="00CB761C" w:rsidP="00CB761C">
      <w:pPr>
        <w:pStyle w:val="ConsPlusNormal"/>
        <w:jc w:val="center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Pr="002133A4">
        <w:rPr>
          <w:rFonts w:ascii="Arial" w:hAnsi="Arial" w:cs="Arial"/>
          <w:sz w:val="26"/>
          <w:szCs w:val="26"/>
          <w:vertAlign w:val="superscript"/>
        </w:rPr>
        <w:t xml:space="preserve">= </w:t>
      </w:r>
      <w:r w:rsidRPr="002133A4">
        <w:rPr>
          <w:rFonts w:ascii="Arial" w:hAnsi="Arial" w:cs="Arial"/>
          <w:sz w:val="26"/>
          <w:szCs w:val="26"/>
        </w:rPr>
        <w:t>0,5 х СР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r w:rsidRPr="002133A4">
        <w:rPr>
          <w:rFonts w:ascii="Arial" w:hAnsi="Arial" w:cs="Arial"/>
          <w:sz w:val="26"/>
          <w:szCs w:val="26"/>
        </w:rPr>
        <w:t>+0,5 х∑</w:t>
      </w:r>
      <w:proofErr w:type="gramStart"/>
      <w:r w:rsidRPr="002133A4">
        <w:rPr>
          <w:rFonts w:ascii="Arial" w:hAnsi="Arial" w:cs="Arial"/>
          <w:sz w:val="26"/>
          <w:szCs w:val="26"/>
        </w:rPr>
        <w:t xml:space="preserve">( </w:t>
      </w:r>
      <w:proofErr w:type="spellStart"/>
      <w:proofErr w:type="gramEnd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color w:val="000000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color w:val="000000"/>
          <w:sz w:val="26"/>
          <w:szCs w:val="26"/>
          <w:vertAlign w:val="subscript"/>
        </w:rPr>
        <w:t>/</w:t>
      </w:r>
      <w:proofErr w:type="spellStart"/>
      <w:r w:rsidRPr="002133A4">
        <w:rPr>
          <w:rFonts w:ascii="Arial" w:hAnsi="Arial" w:cs="Arial"/>
          <w:color w:val="000000"/>
          <w:sz w:val="26"/>
          <w:szCs w:val="26"/>
          <w:vertAlign w:val="subscript"/>
        </w:rPr>
        <w:t>п</w:t>
      </w:r>
      <w:r w:rsidRPr="002133A4">
        <w:rPr>
          <w:rFonts w:ascii="Arial" w:hAnsi="Arial" w:cs="Arial"/>
          <w:sz w:val="26"/>
          <w:szCs w:val="26"/>
        </w:rPr>
        <w:t>хkj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) </w:t>
      </w:r>
    </w:p>
    <w:p w:rsidR="00CB761C" w:rsidRPr="002133A4" w:rsidRDefault="00293121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  <w:vertAlign w:val="superscript"/>
        </w:rPr>
      </w:pP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</w:r>
      <w:r w:rsidRPr="002133A4">
        <w:rPr>
          <w:rFonts w:ascii="Arial" w:hAnsi="Arial" w:cs="Arial"/>
          <w:sz w:val="26"/>
          <w:szCs w:val="26"/>
        </w:rPr>
        <w:tab/>
        <w:t xml:space="preserve">                 </w:t>
      </w:r>
      <w:r w:rsidR="00CB761C" w:rsidRPr="002133A4">
        <w:rPr>
          <w:rFonts w:ascii="Arial" w:hAnsi="Arial" w:cs="Arial"/>
          <w:sz w:val="26"/>
          <w:szCs w:val="26"/>
          <w:vertAlign w:val="superscript"/>
        </w:rPr>
        <w:t>1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где: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эффективность реализации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степень реализации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п</w:t>
      </w:r>
      <w:proofErr w:type="spellEnd"/>
      <w:r w:rsidRPr="002133A4">
        <w:rPr>
          <w:rFonts w:ascii="Arial" w:hAnsi="Arial" w:cs="Arial"/>
          <w:sz w:val="26"/>
          <w:szCs w:val="26"/>
          <w:vertAlign w:val="subscript"/>
        </w:rPr>
        <w:t>/п</w:t>
      </w:r>
      <w:r w:rsidRPr="002133A4">
        <w:rPr>
          <w:rFonts w:ascii="Arial" w:hAnsi="Arial" w:cs="Arial"/>
          <w:sz w:val="26"/>
          <w:szCs w:val="26"/>
        </w:rPr>
        <w:t xml:space="preserve"> - эффективность реализации подпрограммы;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2133A4">
        <w:rPr>
          <w:rFonts w:ascii="Arial" w:hAnsi="Arial" w:cs="Arial"/>
          <w:sz w:val="26"/>
          <w:szCs w:val="26"/>
        </w:rPr>
        <w:t>k</w:t>
      </w:r>
      <w:r w:rsidRPr="002133A4">
        <w:rPr>
          <w:rFonts w:ascii="Arial" w:hAnsi="Arial" w:cs="Arial"/>
          <w:sz w:val="26"/>
          <w:szCs w:val="26"/>
          <w:vertAlign w:val="subscript"/>
        </w:rPr>
        <w:t>j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2133A4">
        <w:rPr>
          <w:rFonts w:ascii="Arial" w:hAnsi="Arial" w:cs="Arial"/>
          <w:sz w:val="26"/>
          <w:szCs w:val="26"/>
        </w:rPr>
        <w:t>k</w:t>
      </w:r>
      <w:r w:rsidRPr="002133A4">
        <w:rPr>
          <w:rFonts w:ascii="Arial" w:hAnsi="Arial" w:cs="Arial"/>
          <w:sz w:val="26"/>
          <w:szCs w:val="26"/>
          <w:vertAlign w:val="subscript"/>
        </w:rPr>
        <w:t>j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определяется по формуле: </w:t>
      </w:r>
      <w:proofErr w:type="spellStart"/>
      <w:r w:rsidRPr="002133A4">
        <w:rPr>
          <w:rFonts w:ascii="Arial" w:hAnsi="Arial" w:cs="Arial"/>
          <w:sz w:val="26"/>
          <w:szCs w:val="26"/>
        </w:rPr>
        <w:t>kj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2133A4">
        <w:rPr>
          <w:rFonts w:ascii="Arial" w:hAnsi="Arial" w:cs="Arial"/>
          <w:sz w:val="26"/>
          <w:szCs w:val="26"/>
        </w:rPr>
        <w:t>Ф</w:t>
      </w:r>
      <w:proofErr w:type="gramStart"/>
      <w:r w:rsidRPr="002133A4">
        <w:rPr>
          <w:rFonts w:ascii="Arial" w:hAnsi="Arial" w:cs="Arial"/>
          <w:sz w:val="26"/>
          <w:szCs w:val="26"/>
        </w:rPr>
        <w:t>j</w:t>
      </w:r>
      <w:proofErr w:type="spellEnd"/>
      <w:proofErr w:type="gramEnd"/>
      <w:r w:rsidRPr="002133A4">
        <w:rPr>
          <w:rFonts w:ascii="Arial" w:hAnsi="Arial" w:cs="Arial"/>
          <w:sz w:val="26"/>
          <w:szCs w:val="26"/>
        </w:rPr>
        <w:t xml:space="preserve"> / Ф, где </w:t>
      </w:r>
      <w:proofErr w:type="spellStart"/>
      <w:r w:rsidRPr="002133A4">
        <w:rPr>
          <w:rFonts w:ascii="Arial" w:hAnsi="Arial" w:cs="Arial"/>
          <w:sz w:val="26"/>
          <w:szCs w:val="26"/>
        </w:rPr>
        <w:t>Ф</w:t>
      </w:r>
      <w:r w:rsidRPr="002133A4">
        <w:rPr>
          <w:rFonts w:ascii="Arial" w:hAnsi="Arial" w:cs="Arial"/>
          <w:sz w:val="26"/>
          <w:szCs w:val="26"/>
          <w:vertAlign w:val="subscript"/>
        </w:rPr>
        <w:t>j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- объем фактических расходов из городского бюджета (кассового исполнения) на реализацию j-й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j - количество подпрограмм.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Эффективность реализации муниципальной программы признается высокой, в случае если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составляет не менее 0,90.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Эффективность реализации муниципальной программы признается средней, в случае если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составляет не менее 0,80.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Эффективность реализации муниципальной программы признается удовлетворительной, в случае если значение </w:t>
      </w:r>
      <w:proofErr w:type="spellStart"/>
      <w:r w:rsidRPr="002133A4">
        <w:rPr>
          <w:rFonts w:ascii="Arial" w:hAnsi="Arial" w:cs="Arial"/>
          <w:sz w:val="26"/>
          <w:szCs w:val="26"/>
        </w:rPr>
        <w:t>ЭР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Pr="002133A4">
        <w:rPr>
          <w:rFonts w:ascii="Arial" w:hAnsi="Arial" w:cs="Arial"/>
          <w:sz w:val="26"/>
          <w:szCs w:val="26"/>
        </w:rPr>
        <w:t xml:space="preserve"> составляет не менее 0,70.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CB761C" w:rsidRPr="002133A4" w:rsidRDefault="00CB761C" w:rsidP="00CB761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 </w:t>
      </w:r>
      <w:proofErr w:type="spellStart"/>
      <w:r w:rsidRPr="002133A4">
        <w:rPr>
          <w:rFonts w:ascii="Arial" w:hAnsi="Arial" w:cs="Arial"/>
          <w:sz w:val="26"/>
          <w:szCs w:val="26"/>
        </w:rPr>
        <w:t>СР</w:t>
      </w:r>
      <w:r w:rsidRPr="002133A4">
        <w:rPr>
          <w:rFonts w:ascii="Arial" w:hAnsi="Arial" w:cs="Arial"/>
          <w:sz w:val="26"/>
          <w:szCs w:val="26"/>
          <w:vertAlign w:val="subscript"/>
        </w:rPr>
        <w:t>мп</w:t>
      </w:r>
      <w:proofErr w:type="spellEnd"/>
      <w:r w:rsidR="00293121" w:rsidRPr="002133A4">
        <w:rPr>
          <w:rFonts w:ascii="Arial" w:hAnsi="Arial" w:cs="Arial"/>
          <w:sz w:val="26"/>
          <w:szCs w:val="26"/>
        </w:rPr>
        <w:t>.</w:t>
      </w:r>
    </w:p>
    <w:p w:rsidR="00CB761C" w:rsidRPr="002133A4" w:rsidRDefault="00CB761C" w:rsidP="00CB761C">
      <w:pPr>
        <w:rPr>
          <w:rFonts w:ascii="Arial" w:hAnsi="Arial" w:cs="Arial"/>
          <w:sz w:val="26"/>
          <w:szCs w:val="26"/>
          <w:lang w:eastAsia="ja-JP" w:bidi="fa-IR"/>
        </w:rPr>
      </w:pPr>
    </w:p>
    <w:p w:rsidR="00CB761C" w:rsidRPr="002133A4" w:rsidRDefault="00CB761C" w:rsidP="00CB761C">
      <w:pPr>
        <w:rPr>
          <w:rFonts w:ascii="Arial" w:hAnsi="Arial" w:cs="Arial"/>
          <w:sz w:val="26"/>
          <w:szCs w:val="26"/>
          <w:lang w:eastAsia="ja-JP" w:bidi="fa-IR"/>
        </w:rPr>
      </w:pPr>
    </w:p>
    <w:p w:rsidR="005A39E8" w:rsidRPr="002133A4" w:rsidRDefault="005A39E8" w:rsidP="00CB761C">
      <w:pPr>
        <w:rPr>
          <w:rFonts w:ascii="Arial" w:hAnsi="Arial" w:cs="Arial"/>
          <w:sz w:val="26"/>
          <w:szCs w:val="26"/>
          <w:lang w:eastAsia="ja-JP" w:bidi="fa-IR"/>
        </w:rPr>
      </w:pPr>
    </w:p>
    <w:p w:rsidR="00CB761C" w:rsidRPr="002133A4" w:rsidRDefault="00CB761C" w:rsidP="00421CB3">
      <w:pPr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</w:r>
      <w:r w:rsidR="0099686C" w:rsidRPr="002133A4">
        <w:rPr>
          <w:rFonts w:ascii="Arial" w:hAnsi="Arial" w:cs="Arial"/>
          <w:b/>
          <w:sz w:val="26"/>
          <w:szCs w:val="26"/>
        </w:rPr>
        <w:t xml:space="preserve"> в городе Курчатове</w:t>
      </w:r>
      <w:r w:rsidRPr="002133A4">
        <w:rPr>
          <w:rFonts w:ascii="Arial" w:hAnsi="Arial" w:cs="Arial"/>
          <w:b/>
          <w:sz w:val="26"/>
          <w:szCs w:val="26"/>
        </w:rPr>
        <w:t>»</w:t>
      </w:r>
    </w:p>
    <w:p w:rsidR="00CB761C" w:rsidRPr="002133A4" w:rsidRDefault="00CB761C" w:rsidP="00CB761C">
      <w:pPr>
        <w:jc w:val="center"/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jc w:val="center"/>
        <w:rPr>
          <w:rFonts w:ascii="Arial" w:hAnsi="Arial" w:cs="Arial"/>
          <w:b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 xml:space="preserve">Паспорт подпрограммы 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6050"/>
      </w:tblGrid>
      <w:tr w:rsidR="00CB761C" w:rsidRPr="002133A4" w:rsidTr="00CB761C">
        <w:tc>
          <w:tcPr>
            <w:tcW w:w="297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 xml:space="preserve">Ответственный исполнитель </w:t>
            </w:r>
            <w:r w:rsidR="00157E94" w:rsidRPr="002133A4"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Администрация города Курчатова Курской области</w:t>
            </w:r>
          </w:p>
        </w:tc>
      </w:tr>
      <w:tr w:rsidR="00CB761C" w:rsidRPr="002133A4" w:rsidTr="00CB761C">
        <w:tc>
          <w:tcPr>
            <w:tcW w:w="297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 xml:space="preserve">Участники </w:t>
            </w:r>
            <w:r w:rsidR="00157E94" w:rsidRPr="002133A4">
              <w:rPr>
                <w:rFonts w:ascii="Arial" w:hAnsi="Arial" w:cs="Arial"/>
                <w:sz w:val="26"/>
                <w:szCs w:val="26"/>
              </w:rPr>
              <w:t xml:space="preserve">муниципальной </w:t>
            </w: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Администрация города Курчатова;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Управление финансов города Курчатова;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Управление социальной защиты города Курчатова;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Комитет по управлению имуществом г. Курчатова;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Комитет образования города Курчатова;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Курчатовская городская Дума;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Ревизионная комиссия МО «Город Курчатов»</w:t>
            </w:r>
          </w:p>
        </w:tc>
      </w:tr>
      <w:tr w:rsidR="00CB761C" w:rsidRPr="002133A4" w:rsidTr="00CB761C">
        <w:tc>
          <w:tcPr>
            <w:tcW w:w="2970" w:type="dxa"/>
          </w:tcPr>
          <w:p w:rsidR="00936121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Программно - целевые инструменты </w:t>
            </w:r>
          </w:p>
          <w:p w:rsidR="00936121" w:rsidRPr="002133A4" w:rsidRDefault="00936121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муниципальной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отсутствуют</w:t>
            </w:r>
          </w:p>
        </w:tc>
      </w:tr>
      <w:tr w:rsidR="00CB761C" w:rsidRPr="002133A4" w:rsidTr="00CB761C">
        <w:tc>
          <w:tcPr>
            <w:tcW w:w="2970" w:type="dxa"/>
          </w:tcPr>
          <w:p w:rsidR="00936121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Цель</w:t>
            </w:r>
          </w:p>
          <w:p w:rsidR="00936121" w:rsidRPr="002133A4" w:rsidRDefault="00936121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муниципальной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-создание условий для эффективного развития местного самоуправления в городе Курчатове Курской области</w:t>
            </w:r>
          </w:p>
        </w:tc>
      </w:tr>
      <w:tr w:rsidR="00CB761C" w:rsidRPr="002133A4" w:rsidTr="00CB761C">
        <w:tc>
          <w:tcPr>
            <w:tcW w:w="2970" w:type="dxa"/>
          </w:tcPr>
          <w:p w:rsidR="00936121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 xml:space="preserve">Задачи </w:t>
            </w:r>
            <w:r w:rsidR="00936121" w:rsidRPr="002133A4">
              <w:rPr>
                <w:rFonts w:ascii="Arial" w:hAnsi="Arial" w:cs="Arial"/>
                <w:color w:val="000000"/>
                <w:sz w:val="26"/>
                <w:szCs w:val="26"/>
              </w:rPr>
              <w:t>муниципальной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CB761C" w:rsidRPr="002133A4" w:rsidRDefault="00C42A11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развитие нормативной правовой базы, регулирующей вопросы муниципальной службы;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создание единой системы непрерывного обучения муниципальных служащих и лиц, состоящих в резерве управленческих кадров города Курчатова Курской области;</w:t>
            </w:r>
          </w:p>
          <w:p w:rsidR="00CB761C" w:rsidRPr="002133A4" w:rsidRDefault="00C42A11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обеспечение своевременного проведения ежегодной диспансеризации муниципальных служащих;</w:t>
            </w:r>
          </w:p>
          <w:p w:rsidR="00A465A6" w:rsidRPr="002133A4" w:rsidRDefault="00A465A6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CB761C" w:rsidRPr="002133A4">
              <w:rPr>
                <w:rFonts w:ascii="Arial" w:hAnsi="Arial" w:cs="Arial"/>
                <w:sz w:val="26"/>
                <w:szCs w:val="26"/>
              </w:rPr>
              <w:t>формирование эффективной системы управления муниципальной службой</w:t>
            </w:r>
            <w:r w:rsidR="00936121" w:rsidRPr="002133A4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B761C" w:rsidRPr="002133A4" w:rsidTr="00CB761C">
        <w:tc>
          <w:tcPr>
            <w:tcW w:w="2970" w:type="dxa"/>
          </w:tcPr>
          <w:p w:rsidR="00936121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 xml:space="preserve">Целевые индикаторы и показатели </w:t>
            </w:r>
          </w:p>
          <w:p w:rsidR="00936121" w:rsidRPr="002133A4" w:rsidRDefault="00936121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муниципальной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удельный вес нормативных правовых актов, изданных без  вынесения актов прокурорского реагирования;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доля муниципальных служащих, прошедших ежегодную диспансеризацию;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удельный вес муниципальных служащих и лиц, состоящих в резерве управленческих кадров города Курчатова Курской области, прошедших повышение квалификации;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-удельный вес муниципальных служащих, принявших участие в семинарах;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удельный вес муниципальных служащих, прошедших аттестацию;</w:t>
            </w:r>
          </w:p>
          <w:p w:rsidR="00CB761C" w:rsidRPr="002133A4" w:rsidRDefault="00CB761C" w:rsidP="00CB761C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- удельный вес лиц, назначенных из резерва </w:t>
            </w:r>
            <w:r w:rsidRPr="002133A4">
              <w:rPr>
                <w:rFonts w:ascii="Arial" w:hAnsi="Arial" w:cs="Arial"/>
                <w:sz w:val="26"/>
                <w:szCs w:val="26"/>
              </w:rPr>
              <w:lastRenderedPageBreak/>
              <w:t>управленческих кадров города Курчатова Курской области;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удельный вес лиц, назначенных на основе конкурса</w:t>
            </w:r>
            <w:r w:rsidR="00530AAA" w:rsidRPr="002133A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530AAA" w:rsidRPr="002133A4" w:rsidRDefault="00530AAA" w:rsidP="008B444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proofErr w:type="gramStart"/>
            <w:r w:rsidR="008B4446" w:rsidRPr="002133A4">
              <w:rPr>
                <w:rFonts w:ascii="Arial" w:hAnsi="Arial" w:cs="Arial"/>
                <w:sz w:val="26"/>
                <w:szCs w:val="26"/>
              </w:rPr>
              <w:t>специальная</w:t>
            </w:r>
            <w:proofErr w:type="gramEnd"/>
            <w:r w:rsidR="008B4446" w:rsidRPr="002133A4">
              <w:rPr>
                <w:rFonts w:ascii="Arial" w:hAnsi="Arial" w:cs="Arial"/>
                <w:sz w:val="26"/>
                <w:szCs w:val="26"/>
              </w:rPr>
              <w:t xml:space="preserve">  оценки услов</w:t>
            </w:r>
            <w:r w:rsidR="00B80266" w:rsidRPr="002133A4">
              <w:rPr>
                <w:rFonts w:ascii="Arial" w:hAnsi="Arial" w:cs="Arial"/>
                <w:sz w:val="26"/>
                <w:szCs w:val="26"/>
              </w:rPr>
              <w:t>ий труда муниципальных служащих;</w:t>
            </w:r>
          </w:p>
          <w:p w:rsidR="00B80266" w:rsidRPr="002133A4" w:rsidRDefault="00B80266" w:rsidP="00A465A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A465A6" w:rsidRPr="002133A4">
              <w:rPr>
                <w:rFonts w:ascii="Arial" w:hAnsi="Arial" w:cs="Arial"/>
                <w:sz w:val="26"/>
                <w:szCs w:val="26"/>
              </w:rPr>
              <w:t>направление муниципальных служащих в командировки.</w:t>
            </w:r>
          </w:p>
        </w:tc>
      </w:tr>
      <w:tr w:rsidR="00CB761C" w:rsidRPr="002133A4" w:rsidTr="00CB761C">
        <w:tc>
          <w:tcPr>
            <w:tcW w:w="2970" w:type="dxa"/>
          </w:tcPr>
          <w:p w:rsidR="00936121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Этапы и сроки реализации </w:t>
            </w:r>
            <w:r w:rsidR="00936121" w:rsidRPr="002133A4">
              <w:rPr>
                <w:rFonts w:ascii="Arial" w:hAnsi="Arial" w:cs="Arial"/>
                <w:color w:val="000000"/>
                <w:sz w:val="26"/>
                <w:szCs w:val="26"/>
              </w:rPr>
              <w:t>муниципальной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2016-</w:t>
            </w:r>
            <w:r w:rsidRPr="002133A4">
              <w:rPr>
                <w:rFonts w:ascii="Arial" w:hAnsi="Arial" w:cs="Arial"/>
                <w:sz w:val="26"/>
                <w:szCs w:val="26"/>
              </w:rPr>
              <w:t>202</w:t>
            </w:r>
            <w:r w:rsidR="00650E45" w:rsidRPr="002133A4">
              <w:rPr>
                <w:rFonts w:ascii="Arial" w:hAnsi="Arial" w:cs="Arial"/>
                <w:sz w:val="26"/>
                <w:szCs w:val="26"/>
              </w:rPr>
              <w:t>4</w:t>
            </w: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годы в один этап</w:t>
            </w:r>
          </w:p>
        </w:tc>
      </w:tr>
      <w:tr w:rsidR="00CB761C" w:rsidRPr="002133A4" w:rsidTr="00CB761C">
        <w:tc>
          <w:tcPr>
            <w:tcW w:w="297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Объемы бюджетных ассигнований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33A4">
              <w:rPr>
                <w:rFonts w:ascii="Arial" w:hAnsi="Arial" w:cs="Arial"/>
                <w:color w:val="000000"/>
                <w:sz w:val="26"/>
                <w:szCs w:val="26"/>
              </w:rPr>
              <w:t>Финансирование подпрограммных мероприятий предусматривается за счет средств городского бюджета.</w:t>
            </w:r>
          </w:p>
          <w:p w:rsidR="00CB761C" w:rsidRPr="002133A4" w:rsidRDefault="00CB761C" w:rsidP="00CB761C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</w:t>
            </w:r>
            <w:r w:rsidR="00D7598C" w:rsidRPr="002133A4">
              <w:rPr>
                <w:rFonts w:ascii="Arial" w:hAnsi="Arial" w:cs="Arial"/>
                <w:sz w:val="26"/>
                <w:szCs w:val="26"/>
              </w:rPr>
              <w:t>пальной программы на 2016 - 2024</w:t>
            </w:r>
            <w:r w:rsidRPr="002133A4">
              <w:rPr>
                <w:rFonts w:ascii="Arial" w:hAnsi="Arial" w:cs="Arial"/>
                <w:sz w:val="26"/>
                <w:szCs w:val="26"/>
              </w:rPr>
              <w:t xml:space="preserve"> годы из бюджета города Курчатова ожидается в сумме </w:t>
            </w:r>
            <w:r w:rsidR="00D415F8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D2DA4" w:rsidRPr="002133A4">
              <w:rPr>
                <w:rFonts w:ascii="Arial" w:hAnsi="Arial" w:cs="Arial"/>
                <w:sz w:val="26"/>
                <w:szCs w:val="26"/>
              </w:rPr>
              <w:t>3</w:t>
            </w:r>
            <w:r w:rsidR="002A07EA" w:rsidRPr="002133A4">
              <w:rPr>
                <w:rFonts w:ascii="Arial" w:hAnsi="Arial" w:cs="Arial"/>
                <w:sz w:val="26"/>
                <w:szCs w:val="26"/>
              </w:rPr>
              <w:t>1</w:t>
            </w:r>
            <w:r w:rsidR="006F71DD" w:rsidRPr="002133A4">
              <w:rPr>
                <w:rFonts w:ascii="Arial" w:hAnsi="Arial" w:cs="Arial"/>
                <w:sz w:val="26"/>
                <w:szCs w:val="26"/>
              </w:rPr>
              <w:t>43</w:t>
            </w:r>
            <w:r w:rsidR="002223FC" w:rsidRPr="002133A4">
              <w:rPr>
                <w:rFonts w:ascii="Arial" w:hAnsi="Arial" w:cs="Arial"/>
                <w:sz w:val="26"/>
                <w:szCs w:val="26"/>
              </w:rPr>
              <w:t>,711</w:t>
            </w:r>
            <w:r w:rsidR="00BB209B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33A4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B80266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B80266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B80266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2018 год – 39,470 тыс. руб.</w:t>
            </w:r>
          </w:p>
          <w:p w:rsidR="00B80266" w:rsidRPr="002133A4" w:rsidRDefault="008C3071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2019 год – 18,060</w:t>
            </w:r>
            <w:r w:rsidR="00B80266" w:rsidRPr="002133A4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B80266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8C3071" w:rsidRPr="002133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D2DA4" w:rsidRPr="002133A4">
              <w:rPr>
                <w:rFonts w:ascii="Arial" w:hAnsi="Arial" w:cs="Arial"/>
                <w:sz w:val="26"/>
                <w:szCs w:val="26"/>
              </w:rPr>
              <w:t>691,6</w:t>
            </w:r>
            <w:r w:rsidR="002A07EA" w:rsidRPr="002133A4">
              <w:rPr>
                <w:rFonts w:ascii="Arial" w:hAnsi="Arial" w:cs="Arial"/>
                <w:sz w:val="26"/>
                <w:szCs w:val="26"/>
              </w:rPr>
              <w:t>8</w:t>
            </w:r>
            <w:r w:rsidR="002223FC" w:rsidRPr="002133A4">
              <w:rPr>
                <w:rFonts w:ascii="Arial" w:hAnsi="Arial" w:cs="Arial"/>
                <w:sz w:val="26"/>
                <w:szCs w:val="26"/>
              </w:rPr>
              <w:t>4</w:t>
            </w:r>
            <w:r w:rsidRPr="002133A4">
              <w:rPr>
                <w:rFonts w:ascii="Arial" w:hAnsi="Arial" w:cs="Arial"/>
                <w:sz w:val="26"/>
                <w:szCs w:val="26"/>
              </w:rPr>
              <w:t xml:space="preserve"> тыс. руб.</w:t>
            </w:r>
          </w:p>
          <w:p w:rsidR="00B80266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2021 год -  </w:t>
            </w:r>
            <w:r w:rsidR="006F71DD" w:rsidRPr="002133A4">
              <w:rPr>
                <w:rFonts w:ascii="Arial" w:hAnsi="Arial" w:cs="Arial"/>
                <w:sz w:val="26"/>
                <w:szCs w:val="26"/>
              </w:rPr>
              <w:t>573</w:t>
            </w:r>
            <w:r w:rsidR="008C3071" w:rsidRPr="002133A4">
              <w:rPr>
                <w:rFonts w:ascii="Arial" w:hAnsi="Arial" w:cs="Arial"/>
                <w:sz w:val="26"/>
                <w:szCs w:val="26"/>
              </w:rPr>
              <w:t xml:space="preserve">,804 </w:t>
            </w:r>
            <w:r w:rsidRPr="002133A4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B80266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 xml:space="preserve">2022 год -  </w:t>
            </w:r>
            <w:r w:rsidR="006F71DD" w:rsidRPr="002133A4">
              <w:rPr>
                <w:rFonts w:ascii="Arial" w:hAnsi="Arial" w:cs="Arial"/>
                <w:sz w:val="26"/>
                <w:szCs w:val="26"/>
              </w:rPr>
              <w:t>573</w:t>
            </w:r>
            <w:r w:rsidR="008C3071" w:rsidRPr="002133A4">
              <w:rPr>
                <w:rFonts w:ascii="Arial" w:hAnsi="Arial" w:cs="Arial"/>
                <w:sz w:val="26"/>
                <w:szCs w:val="26"/>
              </w:rPr>
              <w:t>,804</w:t>
            </w:r>
            <w:r w:rsidRPr="002133A4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B80266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2023 год -  589,304 тыс. руб.</w:t>
            </w:r>
          </w:p>
          <w:p w:rsidR="00650E45" w:rsidRPr="002133A4" w:rsidRDefault="00B80266" w:rsidP="00B8026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2024 год -  585,304тыс. руб.</w:t>
            </w:r>
          </w:p>
        </w:tc>
      </w:tr>
      <w:tr w:rsidR="00CB761C" w:rsidRPr="002133A4" w:rsidTr="00CB761C">
        <w:tc>
          <w:tcPr>
            <w:tcW w:w="297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050" w:type="dxa"/>
          </w:tcPr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-снижение количества актов прокурорского реагирования на нормативные правовые акты;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 предупреждение рисков развития заболевай на ранней стадии у муниципальных служащих;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-увеличение удельного веса муниципальных служащих, принявших участие в семинарах и совещаниях по вопросам муниципальной службы;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муниципальных служащих, прошедших аттестацию;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-увеличение удельного веса лиц, назначенных из резерва управленческих кадров города Курчатова Курской области;</w:t>
            </w:r>
          </w:p>
          <w:p w:rsidR="00CB761C" w:rsidRPr="002133A4" w:rsidRDefault="00CB761C" w:rsidP="00CB76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-увеличение удельного веса лиц, назначенных на основе конкурса</w:t>
            </w:r>
            <w:r w:rsidR="00E85594" w:rsidRPr="002133A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E85594" w:rsidRPr="002133A4" w:rsidRDefault="00E85594" w:rsidP="00E855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lastRenderedPageBreak/>
              <w:t xml:space="preserve">-предупреждение влияния опасных и вредных факторов производственной </w:t>
            </w:r>
            <w:r w:rsidR="00A465A6" w:rsidRPr="002133A4">
              <w:rPr>
                <w:rFonts w:ascii="Arial" w:hAnsi="Arial" w:cs="Arial"/>
                <w:sz w:val="26"/>
                <w:szCs w:val="26"/>
              </w:rPr>
              <w:t>среды на муниципальных служащих;</w:t>
            </w:r>
          </w:p>
          <w:p w:rsidR="00A465A6" w:rsidRPr="002133A4" w:rsidRDefault="00A465A6" w:rsidP="001610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33A4">
              <w:rPr>
                <w:rFonts w:ascii="Arial" w:hAnsi="Arial" w:cs="Arial"/>
                <w:sz w:val="26"/>
                <w:szCs w:val="26"/>
              </w:rPr>
              <w:t>-</w:t>
            </w:r>
            <w:r w:rsidR="0016108A" w:rsidRPr="002133A4">
              <w:rPr>
                <w:rFonts w:ascii="Arial" w:hAnsi="Arial" w:cs="Arial"/>
                <w:sz w:val="26"/>
                <w:szCs w:val="26"/>
              </w:rPr>
              <w:t>участие в мероприятиях, направленных на развитие МО «Город Курчатов»</w:t>
            </w:r>
            <w:r w:rsidRPr="002133A4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CB761C" w:rsidRPr="002133A4" w:rsidRDefault="00CB761C" w:rsidP="00CB761C">
      <w:pPr>
        <w:rPr>
          <w:rFonts w:ascii="Arial" w:hAnsi="Arial" w:cs="Arial"/>
          <w:b/>
          <w:bCs/>
          <w:sz w:val="26"/>
          <w:szCs w:val="26"/>
        </w:rPr>
      </w:pPr>
    </w:p>
    <w:p w:rsidR="00CB761C" w:rsidRPr="002133A4" w:rsidRDefault="00CB761C" w:rsidP="00CB761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133A4">
        <w:rPr>
          <w:rFonts w:ascii="Arial" w:hAnsi="Arial" w:cs="Arial"/>
          <w:b/>
          <w:bCs/>
          <w:sz w:val="26"/>
          <w:szCs w:val="26"/>
        </w:rPr>
        <w:t xml:space="preserve">1. </w:t>
      </w:r>
      <w:r w:rsidR="00157E94" w:rsidRPr="002133A4">
        <w:rPr>
          <w:rFonts w:ascii="Arial" w:hAnsi="Arial" w:cs="Arial"/>
          <w:b/>
          <w:bCs/>
          <w:sz w:val="26"/>
          <w:szCs w:val="26"/>
        </w:rPr>
        <w:t>Х</w:t>
      </w:r>
      <w:r w:rsidRPr="002133A4">
        <w:rPr>
          <w:rFonts w:ascii="Arial" w:hAnsi="Arial" w:cs="Arial"/>
          <w:b/>
          <w:bCs/>
          <w:sz w:val="26"/>
          <w:szCs w:val="26"/>
        </w:rPr>
        <w:t>арактеристика сферы реализации муниципальной подпрограммы,</w:t>
      </w:r>
      <w:r w:rsidRPr="002133A4">
        <w:rPr>
          <w:rFonts w:ascii="Arial" w:hAnsi="Arial" w:cs="Arial"/>
          <w:b/>
          <w:spacing w:val="-5"/>
          <w:sz w:val="26"/>
          <w:szCs w:val="26"/>
        </w:rPr>
        <w:t xml:space="preserve"> </w:t>
      </w:r>
      <w:r w:rsidR="00157E94" w:rsidRPr="002133A4">
        <w:rPr>
          <w:rFonts w:ascii="Arial" w:hAnsi="Arial" w:cs="Arial"/>
          <w:b/>
          <w:spacing w:val="-5"/>
          <w:sz w:val="26"/>
          <w:szCs w:val="26"/>
        </w:rPr>
        <w:t xml:space="preserve">описание </w:t>
      </w:r>
      <w:r w:rsidRPr="002133A4">
        <w:rPr>
          <w:rFonts w:ascii="Arial" w:hAnsi="Arial" w:cs="Arial"/>
          <w:b/>
          <w:spacing w:val="-5"/>
          <w:sz w:val="26"/>
          <w:szCs w:val="26"/>
        </w:rPr>
        <w:t>основных проблем в указанной сфере и прогноз ее развития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В городе Курчатове Курской области накоплен опыт организации местного самоуправления, позволяющий создать условия для его дальнейшего развития и совершенствования.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плановое и системное развитие муниципальной службы.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 xml:space="preserve">На территории города Курчатова сложилась система правового регулирования и организации муниципальной службы в соответствии с действующим законодательством. 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 xml:space="preserve">В целом кадровый корпус органов местного самоуправления города Курчатова Курской области имеет </w:t>
      </w:r>
      <w:r w:rsidRPr="002133A4">
        <w:rPr>
          <w:rFonts w:ascii="Arial" w:hAnsi="Arial" w:cs="Arial"/>
          <w:sz w:val="26"/>
          <w:szCs w:val="26"/>
        </w:rPr>
        <w:t xml:space="preserve">достаточно стабильную структуру: 66,0 % муниципальных служащих имеют стаж муниципальной службы свыше 5 лет. </w:t>
      </w:r>
      <w:proofErr w:type="gramStart"/>
      <w:r w:rsidRPr="002133A4">
        <w:rPr>
          <w:rFonts w:ascii="Arial" w:hAnsi="Arial" w:cs="Arial"/>
          <w:sz w:val="26"/>
          <w:szCs w:val="26"/>
        </w:rPr>
        <w:t>Начиная с 2007 года проводятся мероприятия, направленные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на повышение квалификации муниципальных служащих </w:t>
      </w:r>
      <w:r w:rsidRPr="002133A4">
        <w:rPr>
          <w:rFonts w:ascii="Arial" w:hAnsi="Arial" w:cs="Arial"/>
          <w:color w:val="000000"/>
          <w:sz w:val="26"/>
          <w:szCs w:val="26"/>
        </w:rPr>
        <w:t>и граждан, состоящих в резерве управленческих кадров города Курчатова Курской области</w:t>
      </w:r>
      <w:r w:rsidRPr="002133A4">
        <w:rPr>
          <w:rFonts w:ascii="Arial" w:hAnsi="Arial" w:cs="Arial"/>
          <w:sz w:val="26"/>
          <w:szCs w:val="26"/>
        </w:rPr>
        <w:t xml:space="preserve">.  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лиц, состоящих в резерве управленческих кадров города Курчатова Курской области.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 соответствии с Федеральны</w:t>
      </w:r>
      <w:r w:rsidR="00421CB3" w:rsidRPr="002133A4">
        <w:rPr>
          <w:rFonts w:ascii="Arial" w:hAnsi="Arial" w:cs="Arial"/>
          <w:sz w:val="26"/>
          <w:szCs w:val="26"/>
        </w:rPr>
        <w:t>м законом от 02.03.2007 № 25-ФЗ</w:t>
      </w:r>
      <w:r w:rsidRPr="002133A4">
        <w:rPr>
          <w:rFonts w:ascii="Arial" w:hAnsi="Arial" w:cs="Arial"/>
          <w:sz w:val="26"/>
          <w:szCs w:val="26"/>
        </w:rPr>
        <w:t xml:space="preserve"> «О муниципальной службе в Российской Федерации»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33,3 процента муниципальных служащих.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 xml:space="preserve">Общая численность муниципальных служащих, замещающих должности муниципальной службы в администрации города Курчатова Курской области, составляет </w:t>
      </w:r>
      <w:r w:rsidRPr="002133A4">
        <w:rPr>
          <w:rFonts w:ascii="Arial" w:hAnsi="Arial" w:cs="Arial"/>
          <w:sz w:val="26"/>
          <w:szCs w:val="26"/>
        </w:rPr>
        <w:t xml:space="preserve">114 человек. Исходя из этого, на курсах повышения квалификации необходимо ежегодно обучать не менее 15 </w:t>
      </w:r>
      <w:r w:rsidRPr="002133A4">
        <w:rPr>
          <w:rFonts w:ascii="Arial" w:hAnsi="Arial" w:cs="Arial"/>
          <w:sz w:val="26"/>
          <w:szCs w:val="26"/>
        </w:rPr>
        <w:lastRenderedPageBreak/>
        <w:t>муниципальных служащих.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В соответствии с положениями действующего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служащих. Такая работа должна носить плановый и системный характер и осуществляться за счет средств городского бюджета.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городского бюджета.</w:t>
      </w:r>
    </w:p>
    <w:p w:rsidR="00CB761C" w:rsidRPr="002133A4" w:rsidRDefault="00CB761C" w:rsidP="00CB761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CB761C" w:rsidRPr="002133A4" w:rsidRDefault="00CB761C" w:rsidP="00CB761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pacing w:val="1"/>
          <w:sz w:val="26"/>
          <w:szCs w:val="26"/>
        </w:rPr>
      </w:pPr>
      <w:r w:rsidRPr="002133A4">
        <w:rPr>
          <w:rFonts w:ascii="Arial" w:hAnsi="Arial" w:cs="Arial"/>
          <w:b/>
          <w:bCs/>
          <w:sz w:val="26"/>
          <w:szCs w:val="26"/>
        </w:rPr>
        <w:t>2. П</w:t>
      </w:r>
      <w:r w:rsidRPr="002133A4">
        <w:rPr>
          <w:rFonts w:ascii="Arial" w:hAnsi="Arial" w:cs="Arial"/>
          <w:b/>
          <w:color w:val="000000"/>
          <w:spacing w:val="1"/>
          <w:sz w:val="26"/>
          <w:szCs w:val="26"/>
        </w:rPr>
        <w:t xml:space="preserve">риоритеты муниципальной политики в сфере реализации </w:t>
      </w:r>
      <w:r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муниципальной подпрограммы, цели, задачи и показатели (индикаторы) </w:t>
      </w:r>
      <w:r w:rsidRPr="002133A4">
        <w:rPr>
          <w:rFonts w:ascii="Arial" w:hAnsi="Arial" w:cs="Arial"/>
          <w:b/>
          <w:color w:val="000000"/>
          <w:sz w:val="26"/>
          <w:szCs w:val="26"/>
        </w:rPr>
        <w:t xml:space="preserve">достижения целей и решения задач, описание основных ожидаемых </w:t>
      </w:r>
      <w:r w:rsidRPr="002133A4">
        <w:rPr>
          <w:rFonts w:ascii="Arial" w:hAnsi="Arial" w:cs="Arial"/>
          <w:b/>
          <w:color w:val="000000"/>
          <w:spacing w:val="-2"/>
          <w:sz w:val="26"/>
          <w:szCs w:val="26"/>
        </w:rPr>
        <w:t xml:space="preserve">конечных результатов муниципальной подпрограммы, сроков и контрольных этапов </w:t>
      </w:r>
      <w:r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>реализации подпрограммы</w:t>
      </w:r>
    </w:p>
    <w:p w:rsidR="00CB761C" w:rsidRPr="002133A4" w:rsidRDefault="00CB761C" w:rsidP="00CB761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Приоритетным направлением муниципальной политики в сфере реализации муниципальной подпрограммы является создание условий для повышения </w:t>
      </w:r>
      <w:proofErr w:type="gramStart"/>
      <w:r w:rsidRPr="002133A4">
        <w:rPr>
          <w:rFonts w:ascii="Arial" w:hAnsi="Arial" w:cs="Arial"/>
          <w:sz w:val="26"/>
          <w:szCs w:val="26"/>
        </w:rPr>
        <w:t>эффективности деятельности администрации города Курчатова Курской области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по решению вопросов местного значения.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Цель муниципальной подпрограммы: </w:t>
      </w:r>
      <w:r w:rsidRPr="002133A4">
        <w:rPr>
          <w:rFonts w:ascii="Arial" w:hAnsi="Arial" w:cs="Arial"/>
          <w:color w:val="000000"/>
          <w:sz w:val="26"/>
          <w:szCs w:val="26"/>
        </w:rPr>
        <w:t>создание условий для эффективного развития местного самоуправления в городе Курчатове Курской области.</w:t>
      </w:r>
    </w:p>
    <w:p w:rsidR="00CB761C" w:rsidRPr="002133A4" w:rsidRDefault="00CB761C" w:rsidP="00CB761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На достижение поставленной цели направлено решение следующих задач: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развитие нормативной правовой базы, регулирующей вопросы муниципальной службы и местного самоуправления;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создание единой системы непрерывного обучения муниципальных служащих и лиц, состоящих в резерве управленческих кадров города Курчатова Курской области;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формирование эффективной системы управления муниципальной службой.</w:t>
      </w:r>
    </w:p>
    <w:p w:rsidR="00CB761C" w:rsidRPr="002133A4" w:rsidRDefault="00CB761C" w:rsidP="00CB761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Ожидаемые конечные результаты муниципальной подпрограммы:</w:t>
      </w:r>
    </w:p>
    <w:p w:rsidR="00CB761C" w:rsidRPr="002133A4" w:rsidRDefault="00CB761C" w:rsidP="00CB761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обеспечение выполнения целей, задач, показателей и основных мероприятий муниципальной подпрограммы;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снижение количества актов прокурорского реагирования на нормативные правовые акты;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увеличение удельного веса муниципальных служащих и лиц, состоящих в резерве управленческих кадров города Курчатова Курской области, прошедших повышение квалификации;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увеличение удельного веса муниципальных служащих, принявших участие в семинарах и совещаниях по вопросам муниципальной службы;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муниципальных служащих, прошедших аттестацию;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увеличение удельного веса лиц, назначенных из резерва </w:t>
      </w:r>
      <w:r w:rsidRPr="002133A4">
        <w:rPr>
          <w:rFonts w:ascii="Arial" w:hAnsi="Arial" w:cs="Arial"/>
          <w:sz w:val="26"/>
          <w:szCs w:val="26"/>
        </w:rPr>
        <w:lastRenderedPageBreak/>
        <w:t>управленческих кадров города Курчатова Курской области и кадрового резерва;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увеличение удельного веса лиц, назначенных на основе к</w:t>
      </w:r>
      <w:r w:rsidR="00974606" w:rsidRPr="002133A4">
        <w:rPr>
          <w:rFonts w:ascii="Arial" w:hAnsi="Arial" w:cs="Arial"/>
          <w:sz w:val="26"/>
          <w:szCs w:val="26"/>
        </w:rPr>
        <w:t>онкурса;</w:t>
      </w:r>
    </w:p>
    <w:p w:rsidR="00974606" w:rsidRPr="002133A4" w:rsidRDefault="00974606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предупреждение влияния опасных и вредных факторов производственной </w:t>
      </w:r>
      <w:r w:rsidR="00A465A6" w:rsidRPr="002133A4">
        <w:rPr>
          <w:rFonts w:ascii="Arial" w:hAnsi="Arial" w:cs="Arial"/>
          <w:sz w:val="26"/>
          <w:szCs w:val="26"/>
        </w:rPr>
        <w:t>среды на муниципальных служащих;</w:t>
      </w:r>
    </w:p>
    <w:p w:rsidR="00A465A6" w:rsidRPr="002133A4" w:rsidRDefault="00FB06DB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участие в мероприятиях, направленных на развитие МО «Город Курчатов».</w:t>
      </w:r>
    </w:p>
    <w:p w:rsidR="00CB761C" w:rsidRPr="002133A4" w:rsidRDefault="00CB761C" w:rsidP="00CB761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Муниципальная подп</w:t>
      </w:r>
      <w:r w:rsidR="00653554" w:rsidRPr="002133A4">
        <w:rPr>
          <w:rFonts w:ascii="Arial" w:hAnsi="Arial" w:cs="Arial"/>
          <w:sz w:val="26"/>
          <w:szCs w:val="26"/>
        </w:rPr>
        <w:t>рограмма рассчит</w:t>
      </w:r>
      <w:r w:rsidR="00D415F8" w:rsidRPr="002133A4">
        <w:rPr>
          <w:rFonts w:ascii="Arial" w:hAnsi="Arial" w:cs="Arial"/>
          <w:sz w:val="26"/>
          <w:szCs w:val="26"/>
        </w:rPr>
        <w:t>ана на 2016-2024</w:t>
      </w:r>
      <w:r w:rsidRPr="002133A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133A4">
        <w:rPr>
          <w:rFonts w:ascii="Arial" w:hAnsi="Arial" w:cs="Arial"/>
          <w:sz w:val="26"/>
          <w:szCs w:val="26"/>
        </w:rPr>
        <w:t>годы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и ее реализация проводится в один этап.</w:t>
      </w:r>
    </w:p>
    <w:p w:rsidR="00CB761C" w:rsidRPr="002133A4" w:rsidRDefault="00CB761C" w:rsidP="00CB761C">
      <w:pPr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6"/>
          <w:szCs w:val="26"/>
        </w:rPr>
      </w:pPr>
      <w:r w:rsidRPr="002133A4">
        <w:rPr>
          <w:rFonts w:ascii="Arial" w:hAnsi="Arial" w:cs="Arial"/>
          <w:b/>
          <w:color w:val="000000"/>
          <w:sz w:val="26"/>
          <w:szCs w:val="26"/>
        </w:rPr>
        <w:t>3. Х</w:t>
      </w:r>
      <w:r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арактеристика основных мероприятий </w:t>
      </w:r>
      <w:r w:rsidRPr="002133A4">
        <w:rPr>
          <w:rFonts w:ascii="Arial" w:hAnsi="Arial" w:cs="Arial"/>
          <w:b/>
          <w:color w:val="000000"/>
          <w:spacing w:val="3"/>
          <w:sz w:val="26"/>
          <w:szCs w:val="26"/>
        </w:rPr>
        <w:t>подпрограммы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Основными мероприятиями муниципальной подпрограммы являются:</w:t>
      </w:r>
    </w:p>
    <w:p w:rsidR="00CB761C" w:rsidRPr="002133A4" w:rsidRDefault="00CB761C" w:rsidP="00CB76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совершенствование нормативно-правовой базы по вопросам развития местного самоуправления и муниципальной службы;      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 xml:space="preserve">мероприятия, направленные на развитие муниципальной службы; 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 xml:space="preserve">организация семинарских занятий с муниципальными служащими по изучению изменений действующего законодательства по вопросам муниципальной службы; 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в</w:t>
      </w:r>
      <w:r w:rsidRPr="002133A4">
        <w:rPr>
          <w:rFonts w:ascii="Arial" w:hAnsi="Arial" w:cs="Arial"/>
          <w:sz w:val="26"/>
          <w:szCs w:val="26"/>
        </w:rPr>
        <w:t>недрение современных методов оценки профессиональных знаний и навыков муниципальных служащих при проведении аттестации;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совершенствование работы по формированию кадрового резерва и резерва управленческих кадров города Курчатова Курской области для замещения вакантных должностей муниципальной службы;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создание эффективной системы подбора и расстановки кадров с использованием конкурсных процедур</w:t>
      </w:r>
      <w:r w:rsidR="00974606" w:rsidRPr="002133A4">
        <w:rPr>
          <w:rFonts w:ascii="Arial" w:hAnsi="Arial" w:cs="Arial"/>
          <w:sz w:val="26"/>
          <w:szCs w:val="26"/>
        </w:rPr>
        <w:t>;</w:t>
      </w:r>
    </w:p>
    <w:p w:rsidR="00974606" w:rsidRPr="002133A4" w:rsidRDefault="00974606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проведение специальной оценки услов</w:t>
      </w:r>
      <w:r w:rsidR="00FB06DB" w:rsidRPr="002133A4">
        <w:rPr>
          <w:rFonts w:ascii="Arial" w:hAnsi="Arial" w:cs="Arial"/>
          <w:sz w:val="26"/>
          <w:szCs w:val="26"/>
        </w:rPr>
        <w:t>ий труда муниципальных служащих;</w:t>
      </w:r>
    </w:p>
    <w:p w:rsidR="00FB06DB" w:rsidRPr="002133A4" w:rsidRDefault="00FB06DB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направление муниципальных служащих в командировки.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Перечень основных мероприятий подпрограммы приведены в приложении № 2 к муниципальной программе.</w:t>
      </w:r>
    </w:p>
    <w:p w:rsidR="00421CB3" w:rsidRPr="002133A4" w:rsidRDefault="00421CB3" w:rsidP="00CB76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b/>
          <w:color w:val="000000"/>
          <w:sz w:val="26"/>
          <w:szCs w:val="26"/>
        </w:rPr>
        <w:t>4. П</w:t>
      </w:r>
      <w:r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рогноз сводных показателей муниципальных заданий по этапам реализации муниципальной подпрограммы (при оказании </w:t>
      </w:r>
      <w:r w:rsidRPr="002133A4">
        <w:rPr>
          <w:rFonts w:ascii="Arial" w:hAnsi="Arial" w:cs="Arial"/>
          <w:b/>
          <w:color w:val="000000"/>
          <w:spacing w:val="-5"/>
          <w:sz w:val="26"/>
          <w:szCs w:val="26"/>
        </w:rPr>
        <w:t>муниципальными учреждениями муниципальных услуг (работ) в рамках муниципальной подпрограммы)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CB761C" w:rsidRPr="002133A4" w:rsidRDefault="00CB761C" w:rsidP="00CB76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В рамках реализации муниципальной подпрограммы выполнение муниципальных заданий и оказание муниципальных услуг не осуществляется.  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5.</w:t>
      </w:r>
      <w:r w:rsidRPr="002133A4">
        <w:rPr>
          <w:rFonts w:ascii="Arial" w:hAnsi="Arial" w:cs="Arial"/>
          <w:b/>
          <w:color w:val="000000"/>
          <w:spacing w:val="-5"/>
          <w:sz w:val="26"/>
          <w:szCs w:val="26"/>
        </w:rPr>
        <w:t xml:space="preserve"> Информация об участии предприятий и организаций, </w:t>
      </w:r>
      <w:r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>а также внебюджетных фондов в реализации муниципальной подпрограммы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bCs/>
          <w:color w:val="000000"/>
          <w:spacing w:val="-5"/>
          <w:sz w:val="26"/>
          <w:szCs w:val="26"/>
        </w:rPr>
        <w:t>В рамках реализации основных мероприятий подпрограммы предполагается участие следующих учреждений и организаций: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bCs/>
          <w:color w:val="000000"/>
          <w:spacing w:val="-5"/>
          <w:sz w:val="26"/>
          <w:szCs w:val="26"/>
        </w:rPr>
        <w:t>- Администрация города Курчатова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color w:val="000000"/>
          <w:spacing w:val="-5"/>
          <w:sz w:val="26"/>
          <w:szCs w:val="26"/>
        </w:rPr>
        <w:t>-Управление финансов города Курчатова;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color w:val="000000"/>
          <w:spacing w:val="-5"/>
          <w:sz w:val="26"/>
          <w:szCs w:val="26"/>
        </w:rPr>
        <w:t>-Управление социального обеспечения города Курчатова;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color w:val="000000"/>
          <w:spacing w:val="-5"/>
          <w:sz w:val="26"/>
          <w:szCs w:val="26"/>
        </w:rPr>
        <w:t>-Комитет по управлению имуществом г. Курчатова;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color w:val="000000"/>
          <w:spacing w:val="-5"/>
          <w:sz w:val="26"/>
          <w:szCs w:val="26"/>
        </w:rPr>
        <w:lastRenderedPageBreak/>
        <w:t>-Комитет образования города Курчатова;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color w:val="000000"/>
          <w:spacing w:val="-5"/>
          <w:sz w:val="26"/>
          <w:szCs w:val="26"/>
        </w:rPr>
        <w:t>- Курчатовская городская Дума;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-5"/>
          <w:sz w:val="26"/>
          <w:szCs w:val="26"/>
        </w:rPr>
      </w:pPr>
      <w:r w:rsidRPr="002133A4">
        <w:rPr>
          <w:rFonts w:ascii="Arial" w:hAnsi="Arial" w:cs="Arial"/>
          <w:color w:val="000000"/>
          <w:spacing w:val="-5"/>
          <w:sz w:val="26"/>
          <w:szCs w:val="26"/>
        </w:rPr>
        <w:t>- Ревизионная комиссия МО «Город Курчатов».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4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2"/>
          <w:sz w:val="26"/>
          <w:szCs w:val="26"/>
        </w:rPr>
      </w:pPr>
      <w:r w:rsidRPr="002133A4">
        <w:rPr>
          <w:rFonts w:ascii="Arial" w:hAnsi="Arial" w:cs="Arial"/>
          <w:b/>
          <w:color w:val="000000"/>
          <w:sz w:val="26"/>
          <w:szCs w:val="26"/>
        </w:rPr>
        <w:t>6.</w:t>
      </w:r>
      <w:r w:rsidRPr="002133A4">
        <w:rPr>
          <w:rFonts w:ascii="Arial" w:hAnsi="Arial" w:cs="Arial"/>
          <w:b/>
          <w:color w:val="000000"/>
          <w:spacing w:val="2"/>
          <w:sz w:val="26"/>
          <w:szCs w:val="26"/>
        </w:rPr>
        <w:t xml:space="preserve"> </w:t>
      </w:r>
      <w:r w:rsidR="00157E94" w:rsidRPr="002133A4">
        <w:rPr>
          <w:rFonts w:ascii="Arial" w:hAnsi="Arial" w:cs="Arial"/>
          <w:b/>
          <w:color w:val="000000"/>
          <w:spacing w:val="2"/>
          <w:sz w:val="26"/>
          <w:szCs w:val="26"/>
        </w:rPr>
        <w:t>Объем</w:t>
      </w:r>
      <w:r w:rsidRPr="002133A4">
        <w:rPr>
          <w:rFonts w:ascii="Arial" w:hAnsi="Arial" w:cs="Arial"/>
          <w:b/>
          <w:color w:val="000000"/>
          <w:spacing w:val="2"/>
          <w:sz w:val="26"/>
          <w:szCs w:val="26"/>
        </w:rPr>
        <w:t xml:space="preserve"> финансовых ресурсов, необходимых для </w:t>
      </w:r>
      <w:r w:rsidRPr="002133A4">
        <w:rPr>
          <w:rFonts w:ascii="Arial" w:hAnsi="Arial" w:cs="Arial"/>
          <w:b/>
          <w:color w:val="000000"/>
          <w:spacing w:val="-5"/>
          <w:sz w:val="26"/>
          <w:szCs w:val="26"/>
        </w:rPr>
        <w:t>реализации муниципальной подпрограммы</w:t>
      </w:r>
    </w:p>
    <w:p w:rsidR="00CB761C" w:rsidRPr="002133A4" w:rsidRDefault="00CB761C" w:rsidP="00CB761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CB761C" w:rsidRPr="002133A4" w:rsidRDefault="00CB761C" w:rsidP="00CB761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 xml:space="preserve">Финансирование программных мероприятий будет осуществляться за счет средств городского бюджета. </w:t>
      </w:r>
    </w:p>
    <w:p w:rsidR="000554C1" w:rsidRPr="002133A4" w:rsidRDefault="00CB761C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Общий объем финансовых средств на реализацию мероприятий муниципал</w:t>
      </w:r>
      <w:r w:rsidR="00C821BA" w:rsidRPr="002133A4">
        <w:rPr>
          <w:rFonts w:ascii="Arial" w:hAnsi="Arial" w:cs="Arial"/>
          <w:color w:val="000000"/>
          <w:sz w:val="26"/>
          <w:szCs w:val="26"/>
        </w:rPr>
        <w:t xml:space="preserve">ьной </w:t>
      </w:r>
      <w:r w:rsidR="000554C1" w:rsidRPr="002133A4">
        <w:rPr>
          <w:rFonts w:ascii="Arial" w:hAnsi="Arial" w:cs="Arial"/>
          <w:color w:val="000000"/>
          <w:sz w:val="26"/>
          <w:szCs w:val="26"/>
        </w:rPr>
        <w:t xml:space="preserve">подпрограммы на </w:t>
      </w:r>
      <w:r w:rsidR="000554C1" w:rsidRPr="002133A4">
        <w:rPr>
          <w:rFonts w:ascii="Arial" w:hAnsi="Arial" w:cs="Arial"/>
          <w:color w:val="000000"/>
          <w:sz w:val="36"/>
          <w:szCs w:val="36"/>
        </w:rPr>
        <w:t>2016 - 2024</w:t>
      </w:r>
      <w:r w:rsidR="000554C1" w:rsidRPr="002133A4">
        <w:rPr>
          <w:rFonts w:ascii="Arial" w:hAnsi="Arial" w:cs="Arial"/>
          <w:color w:val="000000"/>
          <w:sz w:val="26"/>
          <w:szCs w:val="26"/>
        </w:rPr>
        <w:t xml:space="preserve"> годы из бюджета города Курчатова ожидается  в сумме </w:t>
      </w:r>
      <w:r w:rsidR="006F71DD" w:rsidRPr="002133A4">
        <w:rPr>
          <w:rFonts w:ascii="Arial" w:hAnsi="Arial" w:cs="Arial"/>
          <w:sz w:val="26"/>
          <w:szCs w:val="26"/>
        </w:rPr>
        <w:t xml:space="preserve"> 3143</w:t>
      </w:r>
      <w:r w:rsidR="000554C1" w:rsidRPr="002133A4">
        <w:rPr>
          <w:rFonts w:ascii="Arial" w:hAnsi="Arial" w:cs="Arial"/>
          <w:sz w:val="26"/>
          <w:szCs w:val="26"/>
        </w:rPr>
        <w:t xml:space="preserve">,711 тыс. рублей, в том числе по годам: 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2016 год – 42,686 тыс. руб.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2017 год – 29,595 тыс. руб.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2018 год – 39,470 тыс. руб.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2019 год – 18,060 тыс. руб.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2020 год  –691,684 тыс. руб.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2021 год -  </w:t>
      </w:r>
      <w:r w:rsidR="006F71DD" w:rsidRPr="002133A4">
        <w:rPr>
          <w:rFonts w:ascii="Arial" w:hAnsi="Arial" w:cs="Arial"/>
          <w:sz w:val="26"/>
          <w:szCs w:val="26"/>
        </w:rPr>
        <w:t>5</w:t>
      </w:r>
      <w:r w:rsidR="00D637EC" w:rsidRPr="002133A4">
        <w:rPr>
          <w:rFonts w:ascii="Arial" w:hAnsi="Arial" w:cs="Arial"/>
          <w:sz w:val="26"/>
          <w:szCs w:val="26"/>
        </w:rPr>
        <w:t>73,</w:t>
      </w:r>
      <w:r w:rsidRPr="002133A4">
        <w:rPr>
          <w:rFonts w:ascii="Arial" w:hAnsi="Arial" w:cs="Arial"/>
          <w:sz w:val="26"/>
          <w:szCs w:val="26"/>
        </w:rPr>
        <w:t>804 тыс. руб.</w:t>
      </w:r>
    </w:p>
    <w:p w:rsidR="000554C1" w:rsidRPr="002133A4" w:rsidRDefault="00D637EC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2022 год -  573</w:t>
      </w:r>
      <w:r w:rsidR="000554C1" w:rsidRPr="002133A4">
        <w:rPr>
          <w:rFonts w:ascii="Arial" w:hAnsi="Arial" w:cs="Arial"/>
          <w:sz w:val="26"/>
          <w:szCs w:val="26"/>
        </w:rPr>
        <w:t>,804 тыс. руб.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2023 год -  589,304 тыс. руб.</w:t>
      </w:r>
    </w:p>
    <w:p w:rsidR="000554C1" w:rsidRPr="002133A4" w:rsidRDefault="000554C1" w:rsidP="000554C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2024 год -  585,304тыс. руб.</w:t>
      </w:r>
    </w:p>
    <w:p w:rsidR="000554C1" w:rsidRPr="002133A4" w:rsidRDefault="000554C1" w:rsidP="000554C1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Ресурсное обеспечение реализации муниципальной программы </w:t>
      </w:r>
      <w:r w:rsidRPr="002133A4">
        <w:rPr>
          <w:rFonts w:ascii="Arial" w:eastAsia="Calibri" w:hAnsi="Arial" w:cs="Arial"/>
          <w:sz w:val="26"/>
          <w:szCs w:val="26"/>
        </w:rPr>
        <w:t>за счет бюджетных ассигнований городского бюджета</w:t>
      </w:r>
      <w:r w:rsidRPr="002133A4">
        <w:rPr>
          <w:rFonts w:ascii="Arial" w:hAnsi="Arial" w:cs="Arial"/>
          <w:sz w:val="26"/>
          <w:szCs w:val="26"/>
        </w:rPr>
        <w:t xml:space="preserve"> представлено в приложении №3 к муниципальной программе.</w:t>
      </w:r>
    </w:p>
    <w:p w:rsidR="000554C1" w:rsidRPr="002133A4" w:rsidRDefault="000554C1" w:rsidP="000554C1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Ресурсное обеспечение и прогнозная (справочная) оценка расходов федерального бюджета, городского бюджета и внебюджетных источников на реализацию муниципальной программы представлено в приложении №4 к муниципальной программе.</w:t>
      </w:r>
    </w:p>
    <w:p w:rsidR="00645A44" w:rsidRPr="002133A4" w:rsidRDefault="000554C1" w:rsidP="000554C1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2133A4">
        <w:rPr>
          <w:rFonts w:ascii="Arial" w:hAnsi="Arial" w:cs="Arial"/>
          <w:color w:val="000000"/>
          <w:sz w:val="26"/>
          <w:szCs w:val="26"/>
        </w:rPr>
        <w:t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</w:t>
      </w:r>
    </w:p>
    <w:p w:rsidR="000554C1" w:rsidRPr="002133A4" w:rsidRDefault="000554C1" w:rsidP="000554C1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0554C1" w:rsidRPr="002133A4" w:rsidRDefault="000554C1" w:rsidP="000554C1">
      <w:pPr>
        <w:shd w:val="clear" w:color="auto" w:fill="FFFFFF"/>
        <w:jc w:val="center"/>
        <w:rPr>
          <w:rFonts w:ascii="Arial" w:hAnsi="Arial" w:cs="Arial"/>
          <w:b/>
          <w:color w:val="000000"/>
          <w:spacing w:val="-4"/>
          <w:sz w:val="26"/>
          <w:szCs w:val="26"/>
        </w:rPr>
      </w:pPr>
      <w:r w:rsidRPr="002133A4">
        <w:rPr>
          <w:rFonts w:ascii="Arial" w:hAnsi="Arial" w:cs="Arial"/>
          <w:b/>
          <w:sz w:val="26"/>
          <w:szCs w:val="26"/>
        </w:rPr>
        <w:t>7. А</w:t>
      </w:r>
      <w:r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нализ рисков реализации муниципальной подпрограммы </w:t>
      </w:r>
      <w:r w:rsidRPr="002133A4">
        <w:rPr>
          <w:rFonts w:ascii="Arial" w:hAnsi="Arial" w:cs="Arial"/>
          <w:b/>
          <w:color w:val="000000"/>
          <w:spacing w:val="-5"/>
          <w:sz w:val="26"/>
          <w:szCs w:val="26"/>
        </w:rPr>
        <w:t xml:space="preserve">и описание мер </w:t>
      </w:r>
      <w:r w:rsidR="003D526D"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 xml:space="preserve">управления рисками реализации </w:t>
      </w:r>
      <w:r w:rsidRPr="002133A4">
        <w:rPr>
          <w:rFonts w:ascii="Arial" w:hAnsi="Arial" w:cs="Arial"/>
          <w:b/>
          <w:color w:val="000000"/>
          <w:spacing w:val="-4"/>
          <w:sz w:val="26"/>
          <w:szCs w:val="26"/>
        </w:rPr>
        <w:t>муниципальной подпрограммы</w:t>
      </w:r>
    </w:p>
    <w:p w:rsidR="003D526D" w:rsidRPr="002133A4" w:rsidRDefault="003D526D" w:rsidP="000554C1">
      <w:pPr>
        <w:shd w:val="clear" w:color="auto" w:fill="FFFFFF"/>
        <w:jc w:val="center"/>
        <w:rPr>
          <w:rFonts w:ascii="Arial" w:hAnsi="Arial" w:cs="Arial"/>
          <w:b/>
          <w:color w:val="000000"/>
          <w:spacing w:val="-4"/>
          <w:sz w:val="26"/>
          <w:szCs w:val="26"/>
        </w:rPr>
      </w:pPr>
    </w:p>
    <w:p w:rsidR="00CB761C" w:rsidRPr="002133A4" w:rsidRDefault="00CB761C" w:rsidP="003D526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При реализации муниципальной подпрограммы возможно возникновение риска невыполнения мероприятий и </w:t>
      </w:r>
      <w:proofErr w:type="gramStart"/>
      <w:r w:rsidRPr="002133A4">
        <w:rPr>
          <w:rFonts w:ascii="Arial" w:hAnsi="Arial" w:cs="Arial"/>
          <w:sz w:val="26"/>
          <w:szCs w:val="26"/>
        </w:rPr>
        <w:t>не достижения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запланированных результатов в случае сокращения объемов бюджетного финансирования программы.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Риски реализации муниципальной подпрограммы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Внутренние риски могут являться следствием: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подпрограммы;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несвоевременных разработки, согласования и принятия документов, обеспечивающих выполнение мероприятий муниципальной подпрограммы;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lastRenderedPageBreak/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Мерами управления внутренними рисками являются: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детальное планирование хода реализации муниципальной подпрограммы;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оперативный мониторинг выполнения мероприятий муниципальной подпрограммы;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своевременная актуализация ежегодных планов реализации муниципальной подпрограммы, в том числе корректировка состава и сроков исполнения мероприятий с сохранением ожидаемых результатов мероприятий муниципальной подпрограммы.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Внешние риски могут являться следствием: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>сокращения объемов бюджетного финансирования мероприятий муниципальной подпрограммы; появления новых научных, технических и технологических решений.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Меры по управлению указанными рисками реализации муниципальной подпрограммы основаны </w:t>
      </w:r>
      <w:proofErr w:type="gramStart"/>
      <w:r w:rsidRPr="002133A4">
        <w:rPr>
          <w:rFonts w:ascii="Arial" w:hAnsi="Arial" w:cs="Arial"/>
          <w:sz w:val="26"/>
          <w:szCs w:val="26"/>
        </w:rPr>
        <w:t>на</w:t>
      </w:r>
      <w:proofErr w:type="gramEnd"/>
      <w:r w:rsidRPr="002133A4">
        <w:rPr>
          <w:rFonts w:ascii="Arial" w:hAnsi="Arial" w:cs="Arial"/>
          <w:sz w:val="26"/>
          <w:szCs w:val="26"/>
        </w:rPr>
        <w:t>: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sz w:val="26"/>
          <w:szCs w:val="26"/>
        </w:rPr>
        <w:t xml:space="preserve">регулярном </w:t>
      </w:r>
      <w:proofErr w:type="gramStart"/>
      <w:r w:rsidRPr="002133A4">
        <w:rPr>
          <w:rFonts w:ascii="Arial" w:hAnsi="Arial" w:cs="Arial"/>
          <w:sz w:val="26"/>
          <w:szCs w:val="26"/>
        </w:rPr>
        <w:t>анализе</w:t>
      </w:r>
      <w:proofErr w:type="gramEnd"/>
      <w:r w:rsidRPr="002133A4">
        <w:rPr>
          <w:rFonts w:ascii="Arial" w:hAnsi="Arial" w:cs="Arial"/>
          <w:sz w:val="26"/>
          <w:szCs w:val="26"/>
        </w:rPr>
        <w:t xml:space="preserve">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2133A4">
        <w:rPr>
          <w:rFonts w:ascii="Arial" w:hAnsi="Arial" w:cs="Arial"/>
          <w:bCs/>
          <w:sz w:val="26"/>
          <w:szCs w:val="26"/>
        </w:rPr>
        <w:t xml:space="preserve">Принятие мер по управлению рисками осуществляется ответственным исполнителем </w:t>
      </w:r>
      <w:r w:rsidRPr="002133A4">
        <w:rPr>
          <w:rFonts w:ascii="Arial" w:hAnsi="Arial" w:cs="Arial"/>
          <w:sz w:val="26"/>
          <w:szCs w:val="26"/>
        </w:rPr>
        <w:t>муниципальной программы</w:t>
      </w:r>
      <w:r w:rsidRPr="002133A4">
        <w:rPr>
          <w:rFonts w:ascii="Arial" w:hAnsi="Arial" w:cs="Arial"/>
          <w:bCs/>
          <w:sz w:val="26"/>
          <w:szCs w:val="26"/>
        </w:rPr>
        <w:t xml:space="preserve"> в процессе мониторинга реализации </w:t>
      </w:r>
      <w:r w:rsidRPr="002133A4">
        <w:rPr>
          <w:rFonts w:ascii="Arial" w:hAnsi="Arial" w:cs="Arial"/>
          <w:sz w:val="26"/>
          <w:szCs w:val="26"/>
        </w:rPr>
        <w:t>муниципальной подпрограммы.</w:t>
      </w: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CB761C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650E45" w:rsidRPr="002133A4" w:rsidRDefault="00650E4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650E45" w:rsidRPr="002133A4" w:rsidSect="00645A44">
          <w:type w:val="evenPage"/>
          <w:pgSz w:w="11905" w:h="16838"/>
          <w:pgMar w:top="851" w:right="1132" w:bottom="993" w:left="1276" w:header="0" w:footer="0" w:gutter="0"/>
          <w:cols w:space="720"/>
          <w:docGrid w:linePitch="299"/>
        </w:sectPr>
      </w:pPr>
    </w:p>
    <w:p w:rsidR="005A39E8" w:rsidRPr="002133A4" w:rsidRDefault="005A39E8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5A39E8" w:rsidRPr="002133A4" w:rsidRDefault="005A39E8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195C4D" w:rsidRPr="002133A4" w:rsidRDefault="00195C4D" w:rsidP="00195C4D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</w:rPr>
        <w:t xml:space="preserve">                                                                                   </w:t>
      </w:r>
      <w:r w:rsidRPr="002133A4">
        <w:rPr>
          <w:rFonts w:ascii="Arial" w:hAnsi="Arial" w:cs="Arial"/>
          <w:sz w:val="24"/>
          <w:szCs w:val="24"/>
        </w:rPr>
        <w:t>Приложение №1</w:t>
      </w:r>
    </w:p>
    <w:p w:rsidR="00195C4D" w:rsidRPr="002133A4" w:rsidRDefault="00195C4D" w:rsidP="00195C4D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>к муниципальной программе</w:t>
      </w:r>
    </w:p>
    <w:p w:rsidR="00195C4D" w:rsidRPr="002133A4" w:rsidRDefault="00195C4D" w:rsidP="00195C4D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2133A4">
        <w:rPr>
          <w:rFonts w:ascii="Arial" w:hAnsi="Arial" w:cs="Arial"/>
          <w:sz w:val="24"/>
          <w:szCs w:val="24"/>
        </w:rPr>
        <w:t>в</w:t>
      </w:r>
      <w:proofErr w:type="gramEnd"/>
    </w:p>
    <w:p w:rsidR="00195C4D" w:rsidRPr="002133A4" w:rsidRDefault="00195C4D" w:rsidP="00421CB3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2133A4">
        <w:rPr>
          <w:rFonts w:ascii="Arial" w:hAnsi="Arial" w:cs="Arial"/>
          <w:sz w:val="24"/>
          <w:szCs w:val="24"/>
        </w:rPr>
        <w:t>городе</w:t>
      </w:r>
      <w:proofErr w:type="gramEnd"/>
      <w:r w:rsidRPr="002133A4">
        <w:rPr>
          <w:rFonts w:ascii="Arial" w:hAnsi="Arial" w:cs="Arial"/>
          <w:sz w:val="24"/>
          <w:szCs w:val="24"/>
        </w:rPr>
        <w:t xml:space="preserve"> Курчатове Курской области »</w:t>
      </w:r>
    </w:p>
    <w:p w:rsidR="00195C4D" w:rsidRPr="002133A4" w:rsidRDefault="00195C4D" w:rsidP="00195C4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21CB3" w:rsidRPr="002133A4" w:rsidRDefault="00421CB3" w:rsidP="00421CB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421CB3" w:rsidRPr="002133A4" w:rsidRDefault="00421CB3" w:rsidP="00195C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45A44" w:rsidRPr="002133A4" w:rsidRDefault="00421CB3" w:rsidP="004E3A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133A4">
        <w:rPr>
          <w:rFonts w:ascii="Arial" w:hAnsi="Arial" w:cs="Arial"/>
          <w:b/>
          <w:sz w:val="24"/>
          <w:szCs w:val="24"/>
        </w:rPr>
        <w:t>Сведения о показателях (индикаторах) муниципальной программы «Развитие муниципальной службы</w:t>
      </w:r>
    </w:p>
    <w:p w:rsidR="00421CB3" w:rsidRPr="002133A4" w:rsidRDefault="00421CB3" w:rsidP="004E3AB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133A4">
        <w:rPr>
          <w:rFonts w:ascii="Arial" w:hAnsi="Arial" w:cs="Arial"/>
          <w:b/>
          <w:sz w:val="24"/>
          <w:szCs w:val="24"/>
        </w:rPr>
        <w:t xml:space="preserve"> в городе Курчатове Курской области», </w:t>
      </w:r>
    </w:p>
    <w:p w:rsidR="00421CB3" w:rsidRPr="002133A4" w:rsidRDefault="00421CB3" w:rsidP="00421C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133A4">
        <w:rPr>
          <w:rFonts w:ascii="Arial" w:hAnsi="Arial" w:cs="Arial"/>
          <w:b/>
          <w:sz w:val="24"/>
          <w:szCs w:val="24"/>
        </w:rPr>
        <w:t>подпрограммы муниц</w:t>
      </w:r>
      <w:r w:rsidR="003D526D" w:rsidRPr="002133A4">
        <w:rPr>
          <w:rFonts w:ascii="Arial" w:hAnsi="Arial" w:cs="Arial"/>
          <w:b/>
          <w:sz w:val="24"/>
          <w:szCs w:val="24"/>
        </w:rPr>
        <w:t>ипальной программы и их</w:t>
      </w:r>
      <w:r w:rsidRPr="002133A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2133A4">
        <w:rPr>
          <w:rFonts w:ascii="Arial" w:hAnsi="Arial" w:cs="Arial"/>
          <w:b/>
          <w:sz w:val="24"/>
          <w:szCs w:val="24"/>
        </w:rPr>
        <w:t>значениях</w:t>
      </w:r>
      <w:proofErr w:type="gramEnd"/>
    </w:p>
    <w:p w:rsidR="00421CB3" w:rsidRPr="002133A4" w:rsidRDefault="00421CB3" w:rsidP="00307129">
      <w:pPr>
        <w:jc w:val="right"/>
        <w:rPr>
          <w:rFonts w:ascii="Arial" w:hAnsi="Arial" w:cs="Arial"/>
          <w:sz w:val="16"/>
          <w:szCs w:val="16"/>
        </w:rPr>
      </w:pPr>
    </w:p>
    <w:p w:rsidR="00421CB3" w:rsidRPr="002133A4" w:rsidRDefault="00421CB3" w:rsidP="00307129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3767" w:type="dxa"/>
        <w:jc w:val="center"/>
        <w:tblInd w:w="9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425"/>
        <w:gridCol w:w="990"/>
        <w:gridCol w:w="991"/>
        <w:gridCol w:w="993"/>
        <w:gridCol w:w="992"/>
        <w:gridCol w:w="1134"/>
        <w:gridCol w:w="853"/>
        <w:gridCol w:w="826"/>
        <w:gridCol w:w="981"/>
        <w:gridCol w:w="80"/>
        <w:gridCol w:w="851"/>
        <w:gridCol w:w="850"/>
        <w:gridCol w:w="320"/>
      </w:tblGrid>
      <w:tr w:rsidR="002965B6" w:rsidRPr="002133A4" w:rsidTr="00B0708E">
        <w:trPr>
          <w:gridAfter w:val="11"/>
          <w:wAfter w:w="8871" w:type="dxa"/>
          <w:cantSplit/>
          <w:trHeight w:val="276"/>
          <w:jc w:val="center"/>
        </w:trPr>
        <w:tc>
          <w:tcPr>
            <w:tcW w:w="48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133A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33A4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(индикатора)  </w:t>
            </w:r>
          </w:p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B6" w:rsidRPr="002133A4" w:rsidTr="00B50040">
        <w:trPr>
          <w:gridAfter w:val="1"/>
          <w:wAfter w:w="320" w:type="dxa"/>
          <w:cantSplit/>
          <w:trHeight w:val="944"/>
          <w:jc w:val="center"/>
        </w:trPr>
        <w:tc>
          <w:tcPr>
            <w:tcW w:w="489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 xml:space="preserve">  </w:t>
            </w:r>
            <w:r w:rsidRPr="002133A4">
              <w:rPr>
                <w:rFonts w:ascii="Arial" w:hAnsi="Arial" w:cs="Arial"/>
                <w:sz w:val="24"/>
                <w:szCs w:val="24"/>
              </w:rPr>
              <w:t xml:space="preserve">2022г.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 w:rsidP="001320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</w:tr>
      <w:tr w:rsidR="002965B6" w:rsidRPr="002133A4" w:rsidTr="00B50040">
        <w:trPr>
          <w:gridAfter w:val="1"/>
          <w:wAfter w:w="320" w:type="dxa"/>
          <w:cantSplit/>
          <w:trHeight w:val="2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965B6" w:rsidRPr="002133A4" w:rsidTr="00B50040">
        <w:trPr>
          <w:gridAfter w:val="1"/>
          <w:wAfter w:w="320" w:type="dxa"/>
          <w:cantSplit/>
          <w:trHeight w:val="360"/>
          <w:jc w:val="center"/>
        </w:trPr>
        <w:tc>
          <w:tcPr>
            <w:tcW w:w="10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5B6" w:rsidRPr="002133A4" w:rsidRDefault="002965B6" w:rsidP="004E3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 </w:t>
            </w:r>
          </w:p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 городе Курчатове Курской области»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2965B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965B6" w:rsidRPr="002133A4" w:rsidTr="00B50040">
        <w:trPr>
          <w:gridAfter w:val="1"/>
          <w:wAfter w:w="320" w:type="dxa"/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Удельный вес нормативных правовых актов, изданных      без вынесения актов прокурорского реагирования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2965B6" w:rsidRPr="002133A4" w:rsidTr="00B50040">
        <w:trPr>
          <w:gridAfter w:val="1"/>
          <w:wAfter w:w="320" w:type="dxa"/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Удельный вес муниципальных служащих, прошедших ежегодную диспансеризацию</w:t>
            </w:r>
          </w:p>
          <w:p w:rsidR="002965B6" w:rsidRPr="002133A4" w:rsidRDefault="002965B6" w:rsidP="00421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(медицинский осмотр)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65B6" w:rsidRPr="002133A4" w:rsidRDefault="002965B6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B6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0040" w:rsidRPr="002133A4" w:rsidTr="00B50040">
        <w:trPr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служащих, и лиц, состоящих в резерве управленческих кадров города Курчатова, прошедших повышение квалификации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50040" w:rsidRPr="002133A4" w:rsidTr="00B50040">
        <w:trPr>
          <w:cantSplit/>
          <w:trHeight w:val="532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служащих, принявших участие в семинарах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50040" w:rsidRPr="002133A4" w:rsidTr="00B50040">
        <w:trPr>
          <w:cantSplit/>
          <w:trHeight w:val="5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Удельный вес муниципальных служащих, прошедших аттестацию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50040" w:rsidRPr="002133A4" w:rsidTr="00B50040">
        <w:trPr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Удельный вес лиц, назначенных из резерва управленческих кадров </w:t>
            </w:r>
          </w:p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города Курчатова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CF7EB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B50040" w:rsidRPr="002133A4" w:rsidTr="00B50040">
        <w:trPr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Проведение специальной оценки условий труда муниципальных служащих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Кол. </w:t>
            </w:r>
            <w:r w:rsidR="00B32E38" w:rsidRPr="002133A4">
              <w:rPr>
                <w:rFonts w:ascii="Arial" w:hAnsi="Arial" w:cs="Arial"/>
              </w:rPr>
              <w:t>Ч</w:t>
            </w:r>
            <w:r w:rsidRPr="002133A4">
              <w:rPr>
                <w:rFonts w:ascii="Arial" w:hAnsi="Arial" w:cs="Arial"/>
              </w:rPr>
              <w:t>ел.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B50040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CB06D7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40" w:rsidRPr="002133A4" w:rsidRDefault="006E4BD2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040" w:rsidRPr="002133A4" w:rsidRDefault="006E4BD2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9A7A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9A7A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40" w:rsidRPr="002133A4" w:rsidRDefault="009A7AA8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06DB" w:rsidRPr="002133A4" w:rsidTr="00B50040">
        <w:trPr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FB06DB" w:rsidP="00421CB3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FB06DB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Направление муниципальных служащих в командировки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FB06DB" w:rsidP="008C06F7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2133A4">
              <w:rPr>
                <w:rFonts w:ascii="Arial" w:hAnsi="Arial" w:cs="Arial"/>
              </w:rPr>
              <w:t>Кол</w:t>
            </w:r>
            <w:proofErr w:type="gramStart"/>
            <w:r w:rsidRPr="002133A4">
              <w:rPr>
                <w:rFonts w:ascii="Arial" w:hAnsi="Arial" w:cs="Arial"/>
              </w:rPr>
              <w:t>.</w:t>
            </w:r>
            <w:r w:rsidR="008C06F7" w:rsidRPr="002133A4">
              <w:rPr>
                <w:rFonts w:ascii="Arial" w:hAnsi="Arial" w:cs="Arial"/>
              </w:rPr>
              <w:t>к</w:t>
            </w:r>
            <w:proofErr w:type="gramEnd"/>
            <w:r w:rsidR="008C06F7" w:rsidRPr="002133A4">
              <w:rPr>
                <w:rFonts w:ascii="Arial" w:hAnsi="Arial" w:cs="Arial"/>
              </w:rPr>
              <w:t>оман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FB06DB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FB06DB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FB06DB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FB06DB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DB" w:rsidRPr="002133A4" w:rsidRDefault="00645A44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06DB" w:rsidRPr="002133A4" w:rsidRDefault="00645A44" w:rsidP="0042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2133A4" w:rsidRDefault="00645A4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2133A4" w:rsidRDefault="00645A4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DB" w:rsidRPr="002133A4" w:rsidRDefault="00645A4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534891" w:rsidRPr="002133A4" w:rsidRDefault="00534891" w:rsidP="00307129">
      <w:pPr>
        <w:jc w:val="right"/>
        <w:rPr>
          <w:rFonts w:ascii="Arial" w:hAnsi="Arial" w:cs="Arial"/>
          <w:sz w:val="16"/>
          <w:szCs w:val="16"/>
        </w:rPr>
      </w:pPr>
    </w:p>
    <w:p w:rsidR="00534891" w:rsidRPr="002133A4" w:rsidRDefault="00534891" w:rsidP="00307129">
      <w:pPr>
        <w:jc w:val="right"/>
        <w:rPr>
          <w:rFonts w:ascii="Arial" w:hAnsi="Arial" w:cs="Arial"/>
          <w:sz w:val="16"/>
          <w:szCs w:val="16"/>
        </w:rPr>
      </w:pPr>
    </w:p>
    <w:p w:rsidR="00534891" w:rsidRPr="002133A4" w:rsidRDefault="00534891" w:rsidP="00307129">
      <w:pPr>
        <w:jc w:val="right"/>
        <w:rPr>
          <w:rFonts w:ascii="Arial" w:hAnsi="Arial" w:cs="Arial"/>
          <w:sz w:val="16"/>
          <w:szCs w:val="16"/>
        </w:rPr>
      </w:pPr>
    </w:p>
    <w:p w:rsidR="00534891" w:rsidRPr="002133A4" w:rsidRDefault="00534891" w:rsidP="00307129">
      <w:pPr>
        <w:jc w:val="right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X="-1346" w:tblpY="-10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534891" w:rsidRPr="002133A4" w:rsidTr="00534891">
        <w:trPr>
          <w:trHeight w:val="300"/>
        </w:trPr>
        <w:tc>
          <w:tcPr>
            <w:tcW w:w="1320" w:type="dxa"/>
          </w:tcPr>
          <w:p w:rsidR="00534891" w:rsidRPr="002133A4" w:rsidRDefault="00534891" w:rsidP="005348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75EE" w:rsidRPr="002133A4" w:rsidRDefault="007875EE" w:rsidP="0016108A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</w:rPr>
        <w:sectPr w:rsidR="007875EE" w:rsidRPr="002133A4" w:rsidSect="00650E45">
          <w:type w:val="oddPage"/>
          <w:pgSz w:w="16838" w:h="11905" w:orient="landscape"/>
          <w:pgMar w:top="1276" w:right="851" w:bottom="1132" w:left="993" w:header="0" w:footer="0" w:gutter="0"/>
          <w:cols w:space="720"/>
          <w:docGrid w:linePitch="299"/>
        </w:sectPr>
      </w:pPr>
    </w:p>
    <w:p w:rsidR="004E3ABF" w:rsidRPr="002133A4" w:rsidRDefault="004E3ABF" w:rsidP="002133A4">
      <w:pPr>
        <w:tabs>
          <w:tab w:val="left" w:pos="12616"/>
        </w:tabs>
        <w:autoSpaceDE w:val="0"/>
        <w:autoSpaceDN w:val="0"/>
        <w:adjustRightInd w:val="0"/>
        <w:ind w:left="12036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</w:t>
      </w:r>
      <w:r w:rsidR="0016108A" w:rsidRPr="002133A4">
        <w:rPr>
          <w:rFonts w:ascii="Arial" w:hAnsi="Arial" w:cs="Arial"/>
        </w:rPr>
        <w:t xml:space="preserve">                            </w:t>
      </w:r>
      <w:r w:rsidRPr="002133A4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2133A4">
        <w:rPr>
          <w:rFonts w:ascii="Arial" w:hAnsi="Arial" w:cs="Arial"/>
        </w:rPr>
        <w:t xml:space="preserve">           </w:t>
      </w:r>
      <w:r w:rsidRPr="002133A4">
        <w:rPr>
          <w:rFonts w:ascii="Arial" w:hAnsi="Arial" w:cs="Arial"/>
          <w:sz w:val="24"/>
          <w:szCs w:val="24"/>
        </w:rPr>
        <w:t>Приложение №2</w:t>
      </w:r>
    </w:p>
    <w:p w:rsidR="004E3ABF" w:rsidRPr="002133A4" w:rsidRDefault="004E3ABF" w:rsidP="004E3ABF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2133A4" w:rsidRDefault="009C6544" w:rsidP="009C6544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133A4">
        <w:rPr>
          <w:rFonts w:ascii="Arial" w:hAnsi="Arial" w:cs="Arial"/>
          <w:sz w:val="24"/>
          <w:szCs w:val="24"/>
        </w:rPr>
        <w:t xml:space="preserve">                      </w:t>
      </w:r>
      <w:r w:rsidR="004E3ABF" w:rsidRPr="002133A4">
        <w:rPr>
          <w:rFonts w:ascii="Arial" w:hAnsi="Arial" w:cs="Arial"/>
          <w:sz w:val="24"/>
          <w:szCs w:val="24"/>
        </w:rPr>
        <w:t>«Развитие муниципальной службы</w:t>
      </w:r>
    </w:p>
    <w:p w:rsidR="004E3ABF" w:rsidRPr="002133A4" w:rsidRDefault="009C6544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 xml:space="preserve">    в </w:t>
      </w:r>
      <w:r w:rsidR="004E3ABF" w:rsidRPr="002133A4">
        <w:rPr>
          <w:rFonts w:ascii="Arial" w:hAnsi="Arial" w:cs="Arial"/>
          <w:sz w:val="24"/>
          <w:szCs w:val="24"/>
        </w:rPr>
        <w:t>городе Курчатове Курской области</w:t>
      </w:r>
      <w:r w:rsidRPr="002133A4">
        <w:rPr>
          <w:rFonts w:ascii="Arial" w:hAnsi="Arial" w:cs="Arial"/>
          <w:sz w:val="24"/>
          <w:szCs w:val="24"/>
        </w:rPr>
        <w:t xml:space="preserve">» </w:t>
      </w:r>
    </w:p>
    <w:p w:rsidR="004E3ABF" w:rsidRPr="002133A4" w:rsidRDefault="00C23F56" w:rsidP="00307129">
      <w:pPr>
        <w:jc w:val="center"/>
        <w:rPr>
          <w:rFonts w:ascii="Arial" w:hAnsi="Arial" w:cs="Arial"/>
          <w:b/>
          <w:sz w:val="24"/>
          <w:szCs w:val="24"/>
        </w:rPr>
      </w:pPr>
      <w:r w:rsidRPr="002133A4">
        <w:rPr>
          <w:rFonts w:ascii="Arial" w:hAnsi="Arial" w:cs="Arial"/>
          <w:b/>
          <w:sz w:val="24"/>
          <w:szCs w:val="24"/>
        </w:rPr>
        <w:t>Перечень</w:t>
      </w:r>
    </w:p>
    <w:p w:rsidR="00307129" w:rsidRPr="002133A4" w:rsidRDefault="00C23F56" w:rsidP="00307129">
      <w:pPr>
        <w:jc w:val="center"/>
        <w:rPr>
          <w:rFonts w:ascii="Arial" w:hAnsi="Arial" w:cs="Arial"/>
          <w:b/>
          <w:sz w:val="24"/>
          <w:szCs w:val="24"/>
        </w:rPr>
      </w:pPr>
      <w:r w:rsidRPr="002133A4">
        <w:rPr>
          <w:rFonts w:ascii="Arial" w:hAnsi="Arial" w:cs="Arial"/>
          <w:b/>
          <w:sz w:val="24"/>
          <w:szCs w:val="24"/>
        </w:rPr>
        <w:t xml:space="preserve">ведомственных целевых программ и основных мероприятий </w:t>
      </w:r>
      <w:r w:rsidR="00307129" w:rsidRPr="002133A4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307129" w:rsidRPr="002133A4" w:rsidRDefault="00307129" w:rsidP="004E3ABF">
      <w:pPr>
        <w:jc w:val="center"/>
        <w:rPr>
          <w:rFonts w:ascii="Arial" w:hAnsi="Arial" w:cs="Arial"/>
          <w:b/>
          <w:sz w:val="24"/>
          <w:szCs w:val="24"/>
        </w:rPr>
      </w:pPr>
      <w:r w:rsidRPr="002133A4">
        <w:rPr>
          <w:rFonts w:ascii="Arial" w:hAnsi="Arial" w:cs="Arial"/>
          <w:b/>
          <w:sz w:val="24"/>
          <w:szCs w:val="24"/>
        </w:rPr>
        <w:t>«Развитие муниципа</w:t>
      </w:r>
      <w:r w:rsidR="004E3ABF" w:rsidRPr="002133A4">
        <w:rPr>
          <w:rFonts w:ascii="Arial" w:hAnsi="Arial" w:cs="Arial"/>
          <w:b/>
          <w:sz w:val="24"/>
          <w:szCs w:val="24"/>
        </w:rPr>
        <w:t>льной службы в городе Курчатове Курской области</w:t>
      </w:r>
      <w:r w:rsidRPr="002133A4">
        <w:rPr>
          <w:rFonts w:ascii="Arial" w:hAnsi="Arial" w:cs="Arial"/>
          <w:b/>
          <w:sz w:val="24"/>
          <w:szCs w:val="24"/>
        </w:rPr>
        <w:t>»</w:t>
      </w:r>
    </w:p>
    <w:p w:rsidR="00307129" w:rsidRPr="002133A4" w:rsidRDefault="00307129" w:rsidP="00307129">
      <w:pPr>
        <w:ind w:firstLine="702"/>
        <w:jc w:val="both"/>
        <w:rPr>
          <w:rFonts w:ascii="Arial" w:hAnsi="Arial" w:cs="Arial"/>
        </w:rPr>
      </w:pP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992"/>
        <w:gridCol w:w="992"/>
        <w:gridCol w:w="2977"/>
        <w:gridCol w:w="2410"/>
        <w:gridCol w:w="2410"/>
      </w:tblGrid>
      <w:tr w:rsidR="00307129" w:rsidRPr="002133A4" w:rsidTr="0041361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Номер и наименование 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07129" w:rsidRPr="002133A4" w:rsidTr="0041361D">
        <w:trPr>
          <w:cantSplit/>
          <w:trHeight w:val="165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129" w:rsidRPr="002133A4" w:rsidTr="0041361D">
        <w:trPr>
          <w:cantSplit/>
          <w:trHeight w:val="66"/>
          <w:tblHeader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7129" w:rsidRPr="002133A4" w:rsidTr="0041361D">
        <w:tc>
          <w:tcPr>
            <w:tcW w:w="148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307129" w:rsidRPr="002133A4" w:rsidTr="0041361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Проведение ежегодной диспансеризации </w:t>
            </w:r>
          </w:p>
          <w:p w:rsidR="00307129" w:rsidRPr="002133A4" w:rsidRDefault="00307129" w:rsidP="004E3AB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(медицинского осмотра) муниципальных служащих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9A7AA8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A97637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  <w:r w:rsidR="00307129" w:rsidRPr="002133A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Предупреждение рисков развития заболеваний на ранней стадии у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046FE7" w:rsidP="0041361D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</w:t>
            </w:r>
            <w:r w:rsidR="00307129"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Показатель №2 приложения №1 к муниципальной программе</w:t>
            </w:r>
          </w:p>
        </w:tc>
      </w:tr>
      <w:tr w:rsidR="00307129" w:rsidRPr="002133A4" w:rsidTr="0041361D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ind w:firstLine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A97637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  <w:r w:rsidR="00307129" w:rsidRPr="002133A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E3A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муниципальных служащих и граждан, состоящих в резерве управленческих кадров, прошедших повышение квалификации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046FE7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</w:t>
            </w:r>
            <w:r w:rsidR="00307129"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ффективная деятельность администрации города Курчатова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Показатель №3 приложения №1 к муниципальной программе</w:t>
            </w:r>
          </w:p>
        </w:tc>
      </w:tr>
      <w:tr w:rsidR="00307129" w:rsidRPr="002133A4" w:rsidTr="004136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нормативно-правовой базы по вопросам </w:t>
            </w: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развития местного самоуправления и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A97637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  <w:r w:rsidR="00307129" w:rsidRPr="002133A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t xml:space="preserve">Снижение количества актов прокурорского реагирования на нормативные правовые </w:t>
            </w: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акты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046FE7" w:rsidP="0041361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</w:rPr>
              <w:lastRenderedPageBreak/>
              <w:t>Э</w:t>
            </w:r>
            <w:r w:rsidR="00307129" w:rsidRPr="002133A4">
              <w:rPr>
                <w:rFonts w:ascii="Arial" w:eastAsia="Calibri" w:hAnsi="Arial" w:cs="Arial"/>
                <w:sz w:val="24"/>
                <w:szCs w:val="24"/>
              </w:rPr>
              <w:t>ффективная деятельность администрации города Курчатова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Показатель №1 приложения №1 к муниципальной программе</w:t>
            </w:r>
          </w:p>
        </w:tc>
      </w:tr>
      <w:tr w:rsidR="00307129" w:rsidRPr="002133A4" w:rsidTr="004136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A97637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  <w:r w:rsidR="00307129" w:rsidRPr="002133A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муниципальных служащих, принявших участие в семинарах и совещаниях по вопросам муниципальной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046FE7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Высокий </w:t>
            </w:r>
            <w:r w:rsidR="00307129" w:rsidRPr="002133A4">
              <w:rPr>
                <w:rFonts w:ascii="Arial" w:hAnsi="Arial" w:cs="Arial"/>
                <w:sz w:val="24"/>
                <w:szCs w:val="24"/>
              </w:rPr>
              <w:t>уровень правовой грамотности</w:t>
            </w:r>
          </w:p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color w:val="000000"/>
                <w:sz w:val="24"/>
                <w:szCs w:val="24"/>
              </w:rPr>
              <w:t>Показатель №4 приложения №1 к муниципальной программе</w:t>
            </w:r>
          </w:p>
        </w:tc>
      </w:tr>
      <w:tr w:rsidR="00307129" w:rsidRPr="002133A4" w:rsidTr="004136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A97637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  <w:r w:rsidR="00307129" w:rsidRPr="002133A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муниципальных служащих, прошедших аттестацию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046FE7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Высокий </w:t>
            </w:r>
            <w:r w:rsidR="00307129"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уровень профессиональной служебной деятельности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Показатель №5 приложения №1 к муниципальной программе</w:t>
            </w:r>
          </w:p>
        </w:tc>
      </w:tr>
      <w:tr w:rsidR="00307129" w:rsidRPr="002133A4" w:rsidTr="004136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Создание эффективной системы подбора и расстановки </w:t>
            </w: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кадров с использованием конкурсных процедур</w:t>
            </w:r>
          </w:p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A97637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  <w:r w:rsidR="00307129" w:rsidRPr="002133A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Увеличение удельного  веса лиц, назначенных на основе конкурса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046FE7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</w:t>
            </w:r>
            <w:r w:rsidR="00307129"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29" w:rsidRPr="002133A4" w:rsidRDefault="00307129" w:rsidP="004136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Показатель №6 приложения №1 к муниципальной программе</w:t>
            </w:r>
          </w:p>
        </w:tc>
      </w:tr>
      <w:tr w:rsidR="002A07EA" w:rsidRPr="002133A4" w:rsidTr="004136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Проведение специальной оценки</w:t>
            </w:r>
          </w:p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условий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9C6544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Выявление опасных и вредных факторов производственной сферы в ходе трудового процесса на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9C6544" w:rsidP="0041361D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B0708E" w:rsidP="004136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Показатель №7 приложения №1 к муниципальной программе</w:t>
            </w:r>
          </w:p>
        </w:tc>
      </w:tr>
      <w:tr w:rsidR="002A07EA" w:rsidRPr="002133A4" w:rsidTr="0041361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Направление муниципальных служащих в командировки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Управление делами администрации города Курчатова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2A07EA" w:rsidP="0041361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B0708E" w:rsidP="0041361D">
            <w:pPr>
              <w:pStyle w:val="ConsPlusCell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133A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Эффективная деятельность муниципальных служащих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7EA" w:rsidRPr="002133A4" w:rsidRDefault="00B0708E" w:rsidP="004136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Показатель №8 приложения №1 к муниципальной программе</w:t>
            </w:r>
          </w:p>
        </w:tc>
      </w:tr>
    </w:tbl>
    <w:p w:rsidR="00307129" w:rsidRPr="002133A4" w:rsidRDefault="00307129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</w:rPr>
        <w:sectPr w:rsidR="00307129" w:rsidRPr="002133A4" w:rsidSect="004E3ABF">
          <w:pgSz w:w="16838" w:h="11905" w:orient="landscape"/>
          <w:pgMar w:top="1276" w:right="851" w:bottom="1132" w:left="993" w:header="0" w:footer="0" w:gutter="0"/>
          <w:cols w:space="720"/>
          <w:docGrid w:linePitch="299"/>
        </w:sectPr>
      </w:pPr>
    </w:p>
    <w:p w:rsidR="004E3ABF" w:rsidRPr="002133A4" w:rsidRDefault="004E3ABF" w:rsidP="002133A4">
      <w:pPr>
        <w:tabs>
          <w:tab w:val="left" w:pos="12616"/>
        </w:tabs>
        <w:autoSpaceDE w:val="0"/>
        <w:autoSpaceDN w:val="0"/>
        <w:adjustRightInd w:val="0"/>
        <w:ind w:left="12036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4E3ABF" w:rsidRPr="002133A4" w:rsidRDefault="004E3ABF" w:rsidP="004E3ABF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2133A4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2133A4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2133A4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2133A4">
        <w:rPr>
          <w:rFonts w:ascii="Arial" w:hAnsi="Arial" w:cs="Arial"/>
          <w:sz w:val="24"/>
          <w:szCs w:val="24"/>
        </w:rPr>
        <w:t>городе</w:t>
      </w:r>
      <w:proofErr w:type="gramEnd"/>
      <w:r w:rsidRPr="002133A4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2133A4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9C6544" w:rsidRPr="002133A4" w:rsidRDefault="00CB761C" w:rsidP="009C654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133A4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2133A4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C6544" w:rsidRPr="002133A4">
        <w:rPr>
          <w:rFonts w:ascii="Arial" w:eastAsia="Calibri" w:hAnsi="Arial" w:cs="Arial"/>
          <w:b/>
          <w:sz w:val="24"/>
          <w:szCs w:val="24"/>
        </w:rPr>
        <w:t xml:space="preserve"> «Развитие муниципальной службы в городе Курчатове» </w:t>
      </w:r>
    </w:p>
    <w:p w:rsidR="00CB761C" w:rsidRPr="002133A4" w:rsidRDefault="009C6544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133A4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99686C" w:rsidRPr="002133A4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2133A4" w:rsidRDefault="00CB761C" w:rsidP="00CB76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5334" w:type="dxa"/>
        <w:jc w:val="center"/>
        <w:tblInd w:w="-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143"/>
        <w:gridCol w:w="1828"/>
        <w:gridCol w:w="6"/>
        <w:gridCol w:w="630"/>
        <w:gridCol w:w="661"/>
        <w:gridCol w:w="694"/>
        <w:gridCol w:w="550"/>
        <w:gridCol w:w="828"/>
        <w:gridCol w:w="828"/>
        <w:gridCol w:w="828"/>
        <w:gridCol w:w="828"/>
        <w:gridCol w:w="939"/>
        <w:gridCol w:w="939"/>
        <w:gridCol w:w="939"/>
        <w:gridCol w:w="231"/>
        <w:gridCol w:w="29"/>
        <w:gridCol w:w="830"/>
        <w:gridCol w:w="82"/>
        <w:gridCol w:w="15"/>
        <w:gridCol w:w="7"/>
        <w:gridCol w:w="7"/>
        <w:gridCol w:w="939"/>
      </w:tblGrid>
      <w:tr w:rsidR="00490C91" w:rsidRPr="002133A4" w:rsidTr="009219CD">
        <w:trPr>
          <w:cantSplit/>
          <w:trHeight w:val="515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FB46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133A4">
              <w:rPr>
                <w:rFonts w:ascii="Arial" w:hAnsi="Arial" w:cs="Arial"/>
              </w:rPr>
              <w:t>Статус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275" w:type="dxa"/>
            <w:gridSpan w:val="15"/>
            <w:shd w:val="clear" w:color="auto" w:fill="auto"/>
          </w:tcPr>
          <w:p w:rsidR="00490C91" w:rsidRPr="002133A4" w:rsidRDefault="00E41AC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Объемы бюджетных ассигнований (тыс. руб.), годы</w:t>
            </w:r>
          </w:p>
        </w:tc>
      </w:tr>
      <w:tr w:rsidR="00B86C51" w:rsidRPr="002133A4" w:rsidTr="009219CD">
        <w:trPr>
          <w:trHeight w:val="1278"/>
          <w:tblHeader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A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33A4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2133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33A4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A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3A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2016.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2021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5C563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2022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5C563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2023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5C563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2024</w:t>
            </w:r>
          </w:p>
        </w:tc>
      </w:tr>
      <w:tr w:rsidR="00B86C51" w:rsidRPr="002133A4" w:rsidTr="009219CD">
        <w:trPr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EB39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2133A4">
              <w:rPr>
                <w:rFonts w:ascii="Arial" w:hAnsi="Arial" w:cs="Arial"/>
                <w:bCs/>
              </w:rPr>
              <w:t>т</w:t>
            </w:r>
            <w:r w:rsidR="00EB39FE" w:rsidRPr="002133A4">
              <w:rPr>
                <w:rFonts w:ascii="Arial" w:hAnsi="Arial" w:cs="Arial"/>
                <w:bCs/>
              </w:rPr>
              <w:t>.ч</w:t>
            </w:r>
            <w:proofErr w:type="spellEnd"/>
            <w:r w:rsidR="00EB39FE" w:rsidRPr="002133A4">
              <w:rPr>
                <w:rFonts w:ascii="Arial" w:hAnsi="Arial" w:cs="Arial"/>
                <w:bCs/>
              </w:rPr>
              <w:t>.</w:t>
            </w:r>
            <w:r w:rsidRPr="002133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42,686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3F1887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767C15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691,684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B5603C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4C71C6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B5603C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4C71C6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645A4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589,3</w:t>
            </w:r>
            <w:r w:rsidR="006C4606" w:rsidRPr="002133A4">
              <w:rPr>
                <w:rFonts w:ascii="Arial" w:hAnsi="Arial" w:cs="Arial"/>
              </w:rPr>
              <w:t>04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666B6C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585</w:t>
            </w:r>
            <w:r w:rsidR="006C4606" w:rsidRPr="002133A4">
              <w:rPr>
                <w:rFonts w:ascii="Arial" w:hAnsi="Arial" w:cs="Arial"/>
              </w:rPr>
              <w:t>,304</w:t>
            </w:r>
          </w:p>
        </w:tc>
      </w:tr>
      <w:tr w:rsidR="00B86C51" w:rsidRPr="002133A4" w:rsidTr="009219CD">
        <w:trPr>
          <w:cantSplit/>
          <w:trHeight w:val="489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>Администрация</w:t>
            </w:r>
          </w:p>
          <w:p w:rsidR="005C5636" w:rsidRPr="002133A4" w:rsidRDefault="005C5636" w:rsidP="00153E39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27,440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22,620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3F1887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18.060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0D43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477,380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767C15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</w:t>
            </w:r>
            <w:r w:rsidR="001B4F21"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31274F" w:rsidP="0031274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428,000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426</w:t>
            </w:r>
            <w:r w:rsidR="00EB39FE" w:rsidRPr="002133A4">
              <w:rPr>
                <w:rFonts w:ascii="Arial" w:hAnsi="Arial" w:cs="Arial"/>
              </w:rPr>
              <w:t>,000</w:t>
            </w:r>
          </w:p>
        </w:tc>
      </w:tr>
      <w:tr w:rsidR="00B86C5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EB39FE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>Управление финансов г</w:t>
            </w:r>
            <w:r w:rsidR="00EB39FE" w:rsidRPr="002133A4">
              <w:rPr>
                <w:rFonts w:ascii="Arial" w:hAnsi="Arial" w:cs="Arial"/>
              </w:rPr>
              <w:t>.</w:t>
            </w:r>
            <w:r w:rsidRPr="002133A4">
              <w:rPr>
                <w:rFonts w:ascii="Arial" w:hAnsi="Arial" w:cs="Arial"/>
              </w:rPr>
              <w:t xml:space="preserve">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115677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56,500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B86C5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5C5636" w:rsidRPr="002133A4" w:rsidRDefault="005C5636" w:rsidP="00153E39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>г.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1,000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7,850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BD2DA4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46,</w:t>
            </w:r>
            <w:r w:rsidR="00423D22" w:rsidRPr="002133A4">
              <w:rPr>
                <w:rFonts w:ascii="Arial" w:hAnsi="Arial" w:cs="Arial"/>
              </w:rPr>
              <w:t>1</w:t>
            </w:r>
            <w:r w:rsidR="000D4306" w:rsidRPr="002133A4">
              <w:rPr>
                <w:rFonts w:ascii="Arial" w:hAnsi="Arial" w:cs="Arial"/>
              </w:rPr>
              <w:t>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89341B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</w:t>
            </w:r>
            <w:r w:rsidR="006C4606" w:rsidRPr="002133A4">
              <w:rPr>
                <w:rFonts w:ascii="Arial" w:hAnsi="Arial" w:cs="Arial"/>
              </w:rPr>
              <w:t>,100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89341B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</w:t>
            </w:r>
            <w:r w:rsidR="006C4606" w:rsidRPr="002133A4">
              <w:rPr>
                <w:rFonts w:ascii="Arial" w:hAnsi="Arial" w:cs="Arial"/>
              </w:rPr>
              <w:t>,100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46,100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44,100</w:t>
            </w:r>
          </w:p>
        </w:tc>
      </w:tr>
      <w:tr w:rsidR="00B86C5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EB39FE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 xml:space="preserve">Комитет образования </w:t>
            </w:r>
            <w:r w:rsidR="00EB39FE" w:rsidRPr="002133A4">
              <w:rPr>
                <w:rFonts w:ascii="Arial" w:hAnsi="Arial" w:cs="Arial"/>
              </w:rPr>
              <w:t xml:space="preserve">г. </w:t>
            </w:r>
            <w:r w:rsidRPr="002133A4">
              <w:rPr>
                <w:rFonts w:ascii="Arial" w:hAnsi="Arial" w:cs="Arial"/>
              </w:rPr>
              <w:t>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12,596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3F1887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31274F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51,704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31274F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51,704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31274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51,704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</w:tr>
      <w:tr w:rsidR="00B86C5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 xml:space="preserve">Курчатовская </w:t>
            </w:r>
          </w:p>
          <w:p w:rsidR="005C5636" w:rsidRPr="002133A4" w:rsidRDefault="005C5636" w:rsidP="00153E39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965054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6C46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</w:t>
            </w:r>
            <w:r w:rsidR="005C5636" w:rsidRPr="002133A4">
              <w:rPr>
                <w:rFonts w:ascii="Arial" w:hAnsi="Arial" w:cs="Arial"/>
              </w:rPr>
              <w:t>0</w:t>
            </w:r>
            <w:r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</w:t>
            </w:r>
            <w:r w:rsidR="00EB39FE" w:rsidRPr="002133A4">
              <w:rPr>
                <w:rFonts w:ascii="Arial" w:hAnsi="Arial" w:cs="Arial"/>
              </w:rPr>
              <w:t>0</w:t>
            </w:r>
            <w:r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</w:t>
            </w:r>
            <w:r w:rsidR="00EB39FE" w:rsidRPr="002133A4">
              <w:rPr>
                <w:rFonts w:ascii="Arial" w:hAnsi="Arial" w:cs="Arial"/>
              </w:rPr>
              <w:t>0</w:t>
            </w:r>
            <w:r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6C460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</w:t>
            </w:r>
            <w:r w:rsidR="00EB39FE" w:rsidRPr="002133A4">
              <w:rPr>
                <w:rFonts w:ascii="Arial" w:hAnsi="Arial" w:cs="Arial"/>
              </w:rPr>
              <w:t>0</w:t>
            </w:r>
            <w:r w:rsidRPr="002133A4">
              <w:rPr>
                <w:rFonts w:ascii="Arial" w:hAnsi="Arial" w:cs="Arial"/>
              </w:rPr>
              <w:t>,000</w:t>
            </w:r>
          </w:p>
        </w:tc>
      </w:tr>
      <w:tr w:rsidR="00B86C5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pStyle w:val="a5"/>
              <w:jc w:val="center"/>
              <w:rPr>
                <w:rFonts w:ascii="Arial" w:eastAsia="Times New Roman" w:hAnsi="Arial" w:cs="Arial"/>
              </w:rPr>
            </w:pPr>
            <w:r w:rsidRPr="002133A4">
              <w:rPr>
                <w:rFonts w:ascii="Arial" w:hAnsi="Arial" w:cs="Arial"/>
              </w:rPr>
              <w:t xml:space="preserve">Ревизионная комиссия МО </w:t>
            </w:r>
            <w:r w:rsidR="00EB39FE" w:rsidRPr="002133A4">
              <w:rPr>
                <w:rFonts w:ascii="Arial" w:hAnsi="Arial" w:cs="Arial"/>
              </w:rPr>
              <w:t>«</w:t>
            </w:r>
            <w:proofErr w:type="spellStart"/>
            <w:r w:rsidR="00EB39FE" w:rsidRPr="002133A4">
              <w:rPr>
                <w:rFonts w:ascii="Arial" w:hAnsi="Arial" w:cs="Arial"/>
              </w:rPr>
              <w:t>г</w:t>
            </w:r>
            <w:proofErr w:type="gramStart"/>
            <w:r w:rsidRPr="002133A4">
              <w:rPr>
                <w:rFonts w:ascii="Arial" w:hAnsi="Arial" w:cs="Arial"/>
              </w:rPr>
              <w:t>.К</w:t>
            </w:r>
            <w:proofErr w:type="gramEnd"/>
            <w:r w:rsidRPr="002133A4">
              <w:rPr>
                <w:rFonts w:ascii="Arial" w:hAnsi="Arial" w:cs="Arial"/>
              </w:rPr>
              <w:t>урчатов</w:t>
            </w:r>
            <w:proofErr w:type="spellEnd"/>
            <w:r w:rsidRPr="002133A4">
              <w:rPr>
                <w:rFonts w:ascii="Arial" w:hAnsi="Arial" w:cs="Arial"/>
              </w:rPr>
              <w:t>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1,650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5C5636" w:rsidRPr="002133A4" w:rsidRDefault="00B5603C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8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20,000</w:t>
            </w:r>
          </w:p>
        </w:tc>
        <w:tc>
          <w:tcPr>
            <w:tcW w:w="932" w:type="dxa"/>
            <w:gridSpan w:val="5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20,000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lastRenderedPageBreak/>
              <w:t xml:space="preserve">Подпрограмма 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shd w:val="clear" w:color="auto" w:fill="auto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42,686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768" w:type="dxa"/>
            <w:hideMark/>
          </w:tcPr>
          <w:p w:rsidR="005C5636" w:rsidRPr="002133A4" w:rsidRDefault="003F1887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hideMark/>
          </w:tcPr>
          <w:p w:rsidR="005C5636" w:rsidRPr="002133A4" w:rsidRDefault="00F35281" w:rsidP="00423D22">
            <w:pPr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691,684</w:t>
            </w:r>
          </w:p>
        </w:tc>
        <w:tc>
          <w:tcPr>
            <w:tcW w:w="769" w:type="dxa"/>
          </w:tcPr>
          <w:p w:rsidR="005C5636" w:rsidRPr="002133A4" w:rsidRDefault="0089341B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4C71C6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C5636" w:rsidRPr="002133A4" w:rsidRDefault="0089341B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4C71C6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803" w:type="dxa"/>
            <w:gridSpan w:val="4"/>
            <w:shd w:val="clear" w:color="auto" w:fill="auto"/>
          </w:tcPr>
          <w:p w:rsidR="005C5636" w:rsidRPr="002133A4" w:rsidRDefault="00026C9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589,3</w:t>
            </w:r>
            <w:r w:rsidR="000058F0" w:rsidRPr="002133A4">
              <w:rPr>
                <w:rFonts w:ascii="Arial" w:hAnsi="Arial" w:cs="Arial"/>
              </w:rPr>
              <w:t>04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5C5636" w:rsidRPr="002133A4" w:rsidRDefault="00645A4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585,304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Администрации 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27,440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22,620</w:t>
            </w:r>
          </w:p>
        </w:tc>
        <w:tc>
          <w:tcPr>
            <w:tcW w:w="768" w:type="dxa"/>
            <w:hideMark/>
          </w:tcPr>
          <w:p w:rsidR="005C5636" w:rsidRPr="002133A4" w:rsidRDefault="003F1887" w:rsidP="003F1887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66" w:type="dxa"/>
            <w:hideMark/>
          </w:tcPr>
          <w:p w:rsidR="005C5636" w:rsidRPr="002133A4" w:rsidRDefault="00965054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477,380</w:t>
            </w:r>
          </w:p>
        </w:tc>
        <w:tc>
          <w:tcPr>
            <w:tcW w:w="769" w:type="dxa"/>
          </w:tcPr>
          <w:p w:rsidR="005C5636" w:rsidRPr="002133A4" w:rsidRDefault="0031274F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C5636" w:rsidRPr="002133A4" w:rsidRDefault="0031274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  <w:tc>
          <w:tcPr>
            <w:tcW w:w="803" w:type="dxa"/>
            <w:gridSpan w:val="4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428,000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426,000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5C5636" w:rsidRPr="002133A4" w:rsidRDefault="00965054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56,500</w:t>
            </w:r>
          </w:p>
        </w:tc>
        <w:tc>
          <w:tcPr>
            <w:tcW w:w="769" w:type="dxa"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C5636" w:rsidRPr="002133A4" w:rsidRDefault="004C71C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       </w:t>
            </w:r>
            <w:r w:rsidR="00EB39FE"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3" w:type="dxa"/>
            <w:gridSpan w:val="4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1,000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7,850</w:t>
            </w:r>
          </w:p>
        </w:tc>
        <w:tc>
          <w:tcPr>
            <w:tcW w:w="768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5C5636" w:rsidRPr="002133A4" w:rsidRDefault="00423D22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46,100</w:t>
            </w:r>
          </w:p>
        </w:tc>
        <w:tc>
          <w:tcPr>
            <w:tcW w:w="769" w:type="dxa"/>
          </w:tcPr>
          <w:p w:rsidR="005C5636" w:rsidRPr="002133A4" w:rsidRDefault="0089341B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</w:t>
            </w:r>
            <w:r w:rsidR="00834093" w:rsidRPr="002133A4">
              <w:rPr>
                <w:rFonts w:ascii="Arial" w:hAnsi="Arial" w:cs="Arial"/>
              </w:rPr>
              <w:t>,100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C5636" w:rsidRPr="002133A4" w:rsidRDefault="0089341B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</w:t>
            </w:r>
            <w:r w:rsidR="00834093" w:rsidRPr="002133A4">
              <w:rPr>
                <w:rFonts w:ascii="Arial" w:hAnsi="Arial" w:cs="Arial"/>
              </w:rPr>
              <w:t>,100</w:t>
            </w:r>
          </w:p>
        </w:tc>
        <w:tc>
          <w:tcPr>
            <w:tcW w:w="803" w:type="dxa"/>
            <w:gridSpan w:val="4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46,100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44,100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12,596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9,000</w:t>
            </w:r>
          </w:p>
        </w:tc>
        <w:tc>
          <w:tcPr>
            <w:tcW w:w="768" w:type="dxa"/>
            <w:hideMark/>
          </w:tcPr>
          <w:p w:rsidR="005C5636" w:rsidRPr="002133A4" w:rsidRDefault="003F1887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5C5636" w:rsidRPr="002133A4" w:rsidRDefault="00965054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51,704</w:t>
            </w:r>
          </w:p>
        </w:tc>
        <w:tc>
          <w:tcPr>
            <w:tcW w:w="769" w:type="dxa"/>
          </w:tcPr>
          <w:p w:rsidR="005C5636" w:rsidRPr="002133A4" w:rsidRDefault="004C71C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51,704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C5636" w:rsidRPr="002133A4" w:rsidRDefault="004C71C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51,704</w:t>
            </w:r>
          </w:p>
        </w:tc>
        <w:tc>
          <w:tcPr>
            <w:tcW w:w="803" w:type="dxa"/>
            <w:gridSpan w:val="4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Курчатовская 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shd w:val="clear" w:color="auto" w:fill="auto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5C5636" w:rsidRPr="002133A4" w:rsidRDefault="00965054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769" w:type="dxa"/>
          </w:tcPr>
          <w:p w:rsidR="005C5636" w:rsidRPr="002133A4" w:rsidRDefault="00834093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</w:t>
            </w:r>
            <w:r w:rsidR="005C5636" w:rsidRPr="002133A4">
              <w:rPr>
                <w:rFonts w:ascii="Arial" w:hAnsi="Arial" w:cs="Arial"/>
              </w:rPr>
              <w:t>0</w:t>
            </w:r>
            <w:r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803" w:type="dxa"/>
            <w:gridSpan w:val="4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5C5636" w:rsidRPr="002133A4" w:rsidRDefault="00834093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shd w:val="clear" w:color="auto" w:fill="auto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1,650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C5636" w:rsidRPr="002133A4" w:rsidRDefault="0089341B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3" w:type="dxa"/>
            <w:gridSpan w:val="4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20,000</w:t>
            </w:r>
          </w:p>
        </w:tc>
        <w:tc>
          <w:tcPr>
            <w:tcW w:w="783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20,000</w:t>
            </w:r>
          </w:p>
        </w:tc>
      </w:tr>
      <w:tr w:rsidR="00490C91" w:rsidRPr="002133A4" w:rsidTr="009219CD">
        <w:trPr>
          <w:trHeight w:val="293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ВСЕГО: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shd w:val="clear" w:color="auto" w:fill="auto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42,686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39,47 0</w:t>
            </w:r>
          </w:p>
        </w:tc>
        <w:tc>
          <w:tcPr>
            <w:tcW w:w="768" w:type="dxa"/>
            <w:hideMark/>
          </w:tcPr>
          <w:p w:rsidR="005C5636" w:rsidRPr="002133A4" w:rsidRDefault="00645A44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</w:t>
            </w:r>
            <w:r w:rsidR="003F1887" w:rsidRPr="002133A4">
              <w:rPr>
                <w:rFonts w:ascii="Arial" w:hAnsi="Arial" w:cs="Arial"/>
              </w:rPr>
              <w:t>,060</w:t>
            </w:r>
          </w:p>
        </w:tc>
        <w:tc>
          <w:tcPr>
            <w:tcW w:w="866" w:type="dxa"/>
            <w:hideMark/>
          </w:tcPr>
          <w:p w:rsidR="005C5636" w:rsidRPr="002133A4" w:rsidRDefault="00722AAF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135,880</w:t>
            </w:r>
          </w:p>
        </w:tc>
        <w:tc>
          <w:tcPr>
            <w:tcW w:w="769" w:type="dxa"/>
          </w:tcPr>
          <w:p w:rsidR="005C5636" w:rsidRPr="002133A4" w:rsidRDefault="0089341B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</w:t>
            </w:r>
            <w:r w:rsidR="00F35281"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89341B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</w:t>
            </w:r>
            <w:r w:rsidR="00722AAF" w:rsidRPr="002133A4">
              <w:rPr>
                <w:rFonts w:ascii="Arial" w:hAnsi="Arial" w:cs="Arial"/>
              </w:rPr>
              <w:t>00</w:t>
            </w: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722AA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44,000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722AA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40,000</w:t>
            </w:r>
          </w:p>
        </w:tc>
      </w:tr>
      <w:tr w:rsidR="00490C91" w:rsidRPr="002133A4" w:rsidTr="009219CD">
        <w:trPr>
          <w:trHeight w:val="293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Всего: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shd w:val="clear" w:color="auto" w:fill="auto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10,996</w:t>
            </w:r>
          </w:p>
        </w:tc>
        <w:tc>
          <w:tcPr>
            <w:tcW w:w="770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hideMark/>
          </w:tcPr>
          <w:p w:rsidR="005C5636" w:rsidRPr="002133A4" w:rsidRDefault="00423D22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490C91" w:rsidRPr="002133A4" w:rsidTr="009219CD">
        <w:trPr>
          <w:trHeight w:val="1422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Администрация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5636" w:rsidRPr="002133A4" w:rsidRDefault="005C5636" w:rsidP="00153E3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490C91" w:rsidRPr="002133A4" w:rsidTr="009219CD">
        <w:trPr>
          <w:trHeight w:val="1405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636" w:rsidRPr="002133A4" w:rsidRDefault="005C5636" w:rsidP="00153E3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tcBorders>
              <w:bottom w:val="nil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3" w:type="dxa"/>
            <w:gridSpan w:val="4"/>
            <w:tcBorders>
              <w:bottom w:val="nil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3"/>
            <w:tcBorders>
              <w:bottom w:val="nil"/>
            </w:tcBorders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026C90" w:rsidRPr="002133A4" w:rsidTr="009219CD">
        <w:trPr>
          <w:trHeight w:val="1411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г. Курчатова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636" w:rsidRPr="002133A4" w:rsidRDefault="005C5636" w:rsidP="00153E3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423D22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026C90" w:rsidRPr="002133A4" w:rsidTr="009219CD">
        <w:trPr>
          <w:trHeight w:val="1402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636" w:rsidRPr="002133A4" w:rsidRDefault="005C5636" w:rsidP="00153E3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10,996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026C90" w:rsidRPr="002133A4" w:rsidTr="009219CD">
        <w:trPr>
          <w:trHeight w:val="983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Курчатовская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городская Дума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636" w:rsidRPr="002133A4" w:rsidRDefault="005C5636" w:rsidP="00153E39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026C90" w:rsidRPr="002133A4" w:rsidTr="009219CD">
        <w:trPr>
          <w:trHeight w:val="1559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636" w:rsidRPr="002133A4" w:rsidRDefault="005C5636" w:rsidP="00153E39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5C5636" w:rsidRPr="002133A4" w:rsidRDefault="00EB39FE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026C90" w:rsidRPr="002133A4" w:rsidTr="009219CD">
        <w:trPr>
          <w:trHeight w:val="1406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Повышение квалификации муниципальных служащих </w:t>
            </w:r>
          </w:p>
          <w:p w:rsidR="005C5636" w:rsidRPr="002133A4" w:rsidRDefault="005C563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Всего: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31,690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3F1887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12,06</w:t>
            </w:r>
            <w:r w:rsidR="005C5636"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B54C70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135,8</w:t>
            </w:r>
            <w:r w:rsidR="009219CD" w:rsidRPr="002133A4">
              <w:rPr>
                <w:rFonts w:ascii="Arial" w:hAnsi="Arial" w:cs="Arial"/>
              </w:rPr>
              <w:t>8</w:t>
            </w:r>
            <w:r w:rsidR="005C5636"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89341B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</w:t>
            </w:r>
            <w:r w:rsidR="00F35281"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973" w:type="dxa"/>
            <w:gridSpan w:val="3"/>
            <w:vMerge w:val="restart"/>
            <w:shd w:val="clear" w:color="auto" w:fill="auto"/>
          </w:tcPr>
          <w:p w:rsidR="00B86C51" w:rsidRPr="002133A4" w:rsidRDefault="0089341B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</w:t>
            </w:r>
            <w:r w:rsidR="00F35281" w:rsidRPr="002133A4">
              <w:rPr>
                <w:rFonts w:ascii="Arial" w:hAnsi="Arial" w:cs="Arial"/>
              </w:rPr>
              <w:t>,000</w:t>
            </w: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67" w:type="dxa"/>
            <w:gridSpan w:val="2"/>
            <w:vMerge w:val="restart"/>
            <w:shd w:val="clear" w:color="auto" w:fill="auto"/>
          </w:tcPr>
          <w:p w:rsidR="005C5636" w:rsidRPr="002133A4" w:rsidRDefault="00026C9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44,0</w:t>
            </w:r>
            <w:r w:rsidR="00490C91" w:rsidRPr="002133A4">
              <w:rPr>
                <w:rFonts w:ascii="Arial" w:hAnsi="Arial" w:cs="Arial"/>
              </w:rPr>
              <w:t>00</w:t>
            </w: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lastRenderedPageBreak/>
              <w:t>12,000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5C5636" w:rsidRPr="002133A4" w:rsidRDefault="00026C90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lastRenderedPageBreak/>
              <w:t>40</w:t>
            </w:r>
            <w:r w:rsidR="00490C91" w:rsidRPr="002133A4">
              <w:rPr>
                <w:rFonts w:ascii="Arial" w:hAnsi="Arial" w:cs="Arial"/>
              </w:rPr>
              <w:t>,000</w:t>
            </w: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B86C51" w:rsidRPr="002133A4" w:rsidRDefault="00B86C5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lastRenderedPageBreak/>
              <w:t>10,000</w:t>
            </w:r>
          </w:p>
        </w:tc>
      </w:tr>
      <w:tr w:rsidR="00026C90" w:rsidRPr="002133A4" w:rsidTr="009219CD">
        <w:trPr>
          <w:trHeight w:val="1527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36" w:rsidRPr="002133A4" w:rsidRDefault="005C563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Администрации </w:t>
            </w:r>
          </w:p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5636" w:rsidRPr="002133A4" w:rsidRDefault="005C5636" w:rsidP="00153E3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27,440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5C563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22,620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D97344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36" w:rsidRPr="002133A4" w:rsidRDefault="00D4071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61,380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36" w:rsidRPr="002133A4" w:rsidRDefault="004C71C6" w:rsidP="00490C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vMerge/>
            <w:shd w:val="clear" w:color="auto" w:fill="auto"/>
          </w:tcPr>
          <w:p w:rsidR="005C5636" w:rsidRPr="002133A4" w:rsidRDefault="005C563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67" w:type="dxa"/>
            <w:gridSpan w:val="2"/>
            <w:vMerge/>
            <w:shd w:val="clear" w:color="auto" w:fill="auto"/>
          </w:tcPr>
          <w:p w:rsidR="005C5636" w:rsidRPr="002133A4" w:rsidRDefault="005C563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5C5636" w:rsidRPr="002133A4" w:rsidRDefault="005C563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86C51" w:rsidRPr="002133A4" w:rsidTr="009219CD">
        <w:trPr>
          <w:trHeight w:val="1527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6" w:rsidRPr="002133A4" w:rsidRDefault="00C13C0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6" w:rsidRPr="002133A4" w:rsidRDefault="00C13C0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3C06" w:rsidRPr="002133A4" w:rsidRDefault="00C13C06" w:rsidP="00153E3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423D22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56,5</w:t>
            </w:r>
            <w:r w:rsidR="00D40716" w:rsidRPr="002133A4">
              <w:rPr>
                <w:rFonts w:ascii="Arial" w:hAnsi="Arial" w:cs="Arial"/>
              </w:rPr>
              <w:t>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gridSpan w:val="5"/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B86C51" w:rsidRPr="002133A4" w:rsidTr="009219CD">
        <w:trPr>
          <w:trHeight w:val="1265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A9710A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</w:t>
            </w:r>
            <w:r w:rsidR="00E41AC1" w:rsidRPr="002133A4">
              <w:rPr>
                <w:rFonts w:ascii="Arial" w:hAnsi="Arial" w:cs="Arial"/>
              </w:rPr>
              <w:t>тет</w:t>
            </w:r>
            <w:r w:rsidRPr="002133A4">
              <w:rPr>
                <w:rFonts w:ascii="Arial" w:hAnsi="Arial" w:cs="Arial"/>
              </w:rPr>
              <w:t xml:space="preserve"> по управлению имуществом </w:t>
            </w:r>
          </w:p>
          <w:p w:rsidR="00C13C06" w:rsidRPr="002133A4" w:rsidRDefault="00C13C06" w:rsidP="00A9710A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C06" w:rsidRPr="002133A4" w:rsidRDefault="00C13C06" w:rsidP="00153E39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1,000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7,850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D4071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12,000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89341B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12,000</w:t>
            </w:r>
          </w:p>
        </w:tc>
        <w:tc>
          <w:tcPr>
            <w:tcW w:w="9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3C06" w:rsidRPr="002133A4" w:rsidRDefault="0089341B" w:rsidP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</w:t>
            </w:r>
            <w:r w:rsidR="00490C91"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82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12,000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10,000</w:t>
            </w:r>
          </w:p>
        </w:tc>
      </w:tr>
      <w:tr w:rsidR="00B86C51" w:rsidRPr="002133A4" w:rsidTr="009219CD">
        <w:trPr>
          <w:trHeight w:val="1684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C06" w:rsidRPr="002133A4" w:rsidRDefault="00C13C06" w:rsidP="00153E3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1,600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9,000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D97344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9219CD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6,000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F35281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6,000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F3528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6,000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B86C51" w:rsidRPr="002133A4" w:rsidTr="009219CD">
        <w:trPr>
          <w:trHeight w:val="1421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Курчатовская </w:t>
            </w:r>
          </w:p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C06" w:rsidRPr="002133A4" w:rsidRDefault="00C13C06" w:rsidP="00153E39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B86C51" w:rsidRPr="002133A4" w:rsidTr="009219CD">
        <w:trPr>
          <w:trHeight w:val="1389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06" w:rsidRPr="002133A4" w:rsidRDefault="00C13C06" w:rsidP="00153E39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0106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C06" w:rsidRPr="002133A4" w:rsidRDefault="00C13C06" w:rsidP="00153E39">
            <w:pPr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2133A4">
              <w:rPr>
                <w:rFonts w:ascii="Arial" w:hAnsi="Arial" w:cs="Arial"/>
              </w:rPr>
              <w:t>09101С1437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1,650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89341B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20,000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20,000</w:t>
            </w:r>
          </w:p>
        </w:tc>
      </w:tr>
      <w:tr w:rsidR="00490C91" w:rsidRPr="002133A4" w:rsidTr="009219CD">
        <w:trPr>
          <w:trHeight w:val="2823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490C91" w:rsidRPr="002133A4" w:rsidTr="009219CD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Основное мероприятие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C13C06" w:rsidRPr="002133A4" w:rsidRDefault="00C13C0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06" w:rsidRPr="002133A4" w:rsidRDefault="00C13C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3C06" w:rsidRPr="002133A4" w:rsidRDefault="00490C9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F65989" w:rsidRPr="002133A4" w:rsidTr="00F65989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Основное мероприятие 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  <w:color w:val="000000"/>
              </w:rPr>
              <w:t>В</w:t>
            </w:r>
            <w:r w:rsidRPr="002133A4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96505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  <w:p w:rsidR="00F65989" w:rsidRPr="002133A4" w:rsidRDefault="00F65989" w:rsidP="00F659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5989" w:rsidRPr="002133A4" w:rsidRDefault="00F65989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5989" w:rsidRPr="002133A4" w:rsidRDefault="00F65989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F65989" w:rsidRPr="002133A4" w:rsidRDefault="00F65989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E41AC1" w:rsidRPr="002133A4" w:rsidTr="009219CD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E41A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Основное</w:t>
            </w:r>
          </w:p>
          <w:p w:rsidR="00E41AC1" w:rsidRPr="002133A4" w:rsidRDefault="00E41AC1" w:rsidP="00E41A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</w:rPr>
              <w:t xml:space="preserve">Создание эффективной системы подбора и расстановки кадров с использованием </w:t>
            </w:r>
            <w:r w:rsidRPr="002133A4">
              <w:rPr>
                <w:rFonts w:ascii="Arial" w:hAnsi="Arial" w:cs="Arial"/>
              </w:rPr>
              <w:lastRenderedPageBreak/>
              <w:t>конкурсных процедур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1" w:rsidRPr="002133A4" w:rsidRDefault="00E41AC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AC1" w:rsidRPr="002133A4" w:rsidRDefault="00E41AC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41AC1" w:rsidRPr="002133A4" w:rsidRDefault="00E41AC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:rsidR="00E41AC1" w:rsidRPr="002133A4" w:rsidRDefault="00E41AC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9219CD" w:rsidRPr="002133A4" w:rsidTr="009219CD">
        <w:trPr>
          <w:trHeight w:val="765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lastRenderedPageBreak/>
              <w:t xml:space="preserve">  Основное</w:t>
            </w:r>
          </w:p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  <w:color w:val="000000"/>
              </w:rPr>
              <w:t>мероприятие 6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Специальная оценка условий труда муниципальных служащих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D97344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9CD" w:rsidRPr="002133A4" w:rsidRDefault="009219CD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9CD" w:rsidRPr="002133A4" w:rsidRDefault="009219CD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9CD" w:rsidRPr="002133A4" w:rsidRDefault="009219CD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B86C51" w:rsidRPr="002133A4" w:rsidTr="00B32E38">
        <w:trPr>
          <w:trHeight w:val="40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9219CD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10,500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CD" w:rsidRPr="002133A4" w:rsidRDefault="00F3528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10,500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9CD" w:rsidRPr="002133A4" w:rsidRDefault="00F35281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10,500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9CD" w:rsidRPr="002133A4" w:rsidRDefault="009219CD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9CD" w:rsidRPr="002133A4" w:rsidRDefault="009219CD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F65989" w:rsidRPr="002133A4" w:rsidTr="00F65989">
        <w:trPr>
          <w:trHeight w:val="280"/>
          <w:jc w:val="center"/>
        </w:trPr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Основное</w:t>
            </w:r>
          </w:p>
          <w:p w:rsidR="00F65989" w:rsidRPr="002133A4" w:rsidRDefault="000D4306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133A4">
              <w:rPr>
                <w:rFonts w:ascii="Arial" w:hAnsi="Arial" w:cs="Arial"/>
                <w:color w:val="000000"/>
              </w:rPr>
              <w:t>м</w:t>
            </w:r>
            <w:r w:rsidR="00F65989" w:rsidRPr="002133A4">
              <w:rPr>
                <w:rFonts w:ascii="Arial" w:hAnsi="Arial" w:cs="Arial"/>
                <w:color w:val="000000"/>
              </w:rPr>
              <w:t>ероприятие 7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39C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Направление</w:t>
            </w:r>
          </w:p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 в служебные командировки </w:t>
            </w:r>
            <w:proofErr w:type="gramStart"/>
            <w:r w:rsidRPr="002133A4">
              <w:rPr>
                <w:rFonts w:ascii="Arial" w:hAnsi="Arial" w:cs="Arial"/>
              </w:rPr>
              <w:t>муниципальных</w:t>
            </w:r>
            <w:proofErr w:type="gramEnd"/>
            <w:r w:rsidRPr="002133A4">
              <w:rPr>
                <w:rFonts w:ascii="Arial" w:hAnsi="Arial" w:cs="Arial"/>
              </w:rPr>
              <w:t xml:space="preserve"> </w:t>
            </w:r>
          </w:p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служащих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983648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35281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F35281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</w:t>
            </w:r>
            <w:r w:rsidR="000D4306" w:rsidRPr="002133A4">
              <w:rPr>
                <w:rFonts w:ascii="Arial" w:hAnsi="Arial" w:cs="Arial"/>
              </w:rPr>
              <w:t>04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</w:tr>
      <w:tr w:rsidR="00F65989" w:rsidRPr="002133A4" w:rsidTr="00F65989">
        <w:trPr>
          <w:trHeight w:val="22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7B1A2F" w:rsidP="001B4F21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7B1A2F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416,000</w:t>
            </w:r>
          </w:p>
        </w:tc>
      </w:tr>
      <w:tr w:rsidR="00F65989" w:rsidRPr="002133A4" w:rsidTr="00F65989">
        <w:trPr>
          <w:trHeight w:val="22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0D43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9C6544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    </w:t>
            </w:r>
            <w:r w:rsidR="000D4306" w:rsidRPr="002133A4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  <w:tr w:rsidR="00F65989" w:rsidRPr="002133A4" w:rsidTr="00F65989">
        <w:trPr>
          <w:trHeight w:val="270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34,100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0D43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34,100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9C6544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 xml:space="preserve"> </w:t>
            </w:r>
            <w:r w:rsidR="000D4306" w:rsidRPr="002133A4">
              <w:rPr>
                <w:rFonts w:ascii="Arial" w:hAnsi="Arial" w:cs="Arial"/>
              </w:rPr>
              <w:t>34,100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34,100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34,100</w:t>
            </w:r>
          </w:p>
        </w:tc>
      </w:tr>
      <w:tr w:rsidR="00F65989" w:rsidRPr="002133A4" w:rsidTr="00F65989">
        <w:trPr>
          <w:trHeight w:val="25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983648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0D43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35,204</w:t>
            </w:r>
          </w:p>
        </w:tc>
      </w:tr>
      <w:tr w:rsidR="00F65989" w:rsidRPr="002133A4" w:rsidTr="00F65989">
        <w:trPr>
          <w:trHeight w:val="225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0D43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60,000</w:t>
            </w:r>
          </w:p>
        </w:tc>
      </w:tr>
      <w:tr w:rsidR="00F65989" w:rsidRPr="002133A4" w:rsidTr="009219CD">
        <w:trPr>
          <w:trHeight w:val="224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65989" w:rsidP="00153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F86DB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9" w:rsidRPr="002133A4" w:rsidRDefault="000D4306" w:rsidP="00153E39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89" w:rsidRPr="002133A4" w:rsidRDefault="000D4306" w:rsidP="009219CD">
            <w:pPr>
              <w:spacing w:after="200" w:line="276" w:lineRule="auto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0</w:t>
            </w:r>
          </w:p>
        </w:tc>
      </w:tr>
    </w:tbl>
    <w:p w:rsidR="00350FA3" w:rsidRPr="002133A4" w:rsidRDefault="00350FA3" w:rsidP="00350FA3">
      <w:pPr>
        <w:rPr>
          <w:rFonts w:ascii="Arial" w:hAnsi="Arial" w:cs="Arial"/>
          <w:sz w:val="24"/>
          <w:szCs w:val="24"/>
        </w:rPr>
      </w:pPr>
    </w:p>
    <w:p w:rsidR="00CB761C" w:rsidRPr="002133A4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2133A4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2133A4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2133A4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2133A4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2133A4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2133A4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2133A4" w:rsidRDefault="00E41AC1" w:rsidP="00FD52E4">
      <w:pPr>
        <w:rPr>
          <w:rFonts w:ascii="Arial" w:hAnsi="Arial" w:cs="Arial"/>
          <w:sz w:val="24"/>
          <w:szCs w:val="24"/>
        </w:rPr>
      </w:pPr>
    </w:p>
    <w:p w:rsidR="00CB761C" w:rsidRPr="002133A4" w:rsidRDefault="00CB761C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CB761C" w:rsidRPr="002133A4" w:rsidRDefault="00CB761C" w:rsidP="009C6544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2133A4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>Приложение №4</w:t>
      </w:r>
    </w:p>
    <w:p w:rsidR="00207300" w:rsidRPr="002133A4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2133A4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2133A4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2133A4">
        <w:rPr>
          <w:rFonts w:ascii="Arial" w:hAnsi="Arial" w:cs="Arial"/>
          <w:sz w:val="24"/>
          <w:szCs w:val="24"/>
        </w:rPr>
        <w:t>в</w:t>
      </w:r>
      <w:proofErr w:type="gramEnd"/>
    </w:p>
    <w:p w:rsidR="00207300" w:rsidRPr="002133A4" w:rsidRDefault="00207300" w:rsidP="00207300">
      <w:pPr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2133A4">
        <w:rPr>
          <w:rFonts w:ascii="Arial" w:hAnsi="Arial" w:cs="Arial"/>
          <w:sz w:val="24"/>
          <w:szCs w:val="24"/>
        </w:rPr>
        <w:t>городе</w:t>
      </w:r>
      <w:proofErr w:type="gramEnd"/>
      <w:r w:rsidRPr="002133A4">
        <w:rPr>
          <w:rFonts w:ascii="Arial" w:hAnsi="Arial" w:cs="Arial"/>
          <w:sz w:val="24"/>
          <w:szCs w:val="24"/>
        </w:rPr>
        <w:t xml:space="preserve"> Курчатове Курской области »</w:t>
      </w:r>
    </w:p>
    <w:p w:rsidR="00207300" w:rsidRPr="002133A4" w:rsidRDefault="00207300" w:rsidP="00207300">
      <w:pPr>
        <w:rPr>
          <w:rFonts w:ascii="Arial" w:eastAsia="Calibri" w:hAnsi="Arial" w:cs="Arial"/>
          <w:sz w:val="24"/>
          <w:szCs w:val="24"/>
        </w:rPr>
      </w:pPr>
    </w:p>
    <w:p w:rsidR="00207300" w:rsidRPr="002133A4" w:rsidRDefault="00207300" w:rsidP="0020730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133A4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207300" w:rsidRPr="002133A4" w:rsidRDefault="00207300" w:rsidP="00207300">
      <w:pPr>
        <w:jc w:val="center"/>
        <w:rPr>
          <w:rFonts w:ascii="Arial" w:eastAsia="Calibri" w:hAnsi="Arial" w:cs="Arial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207300" w:rsidRPr="002133A4" w:rsidTr="00FF413E">
        <w:trPr>
          <w:cantSplit/>
          <w:jc w:val="center"/>
        </w:trPr>
        <w:tc>
          <w:tcPr>
            <w:tcW w:w="1996" w:type="dxa"/>
            <w:vMerge w:val="restart"/>
          </w:tcPr>
          <w:p w:rsidR="00207300" w:rsidRPr="002133A4" w:rsidRDefault="00207300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207300" w:rsidRPr="002133A4" w:rsidRDefault="00207300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207300" w:rsidRPr="002133A4" w:rsidRDefault="00207300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207300" w:rsidRPr="002133A4" w:rsidRDefault="00207300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207300" w:rsidRPr="002133A4" w:rsidRDefault="00207300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47531F" w:rsidRPr="002133A4" w:rsidTr="00817B97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47531F" w:rsidRPr="002133A4" w:rsidRDefault="0047531F" w:rsidP="002073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47531F" w:rsidRPr="002133A4" w:rsidRDefault="0047531F" w:rsidP="00475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47531F" w:rsidRPr="002133A4" w:rsidTr="00817B97">
        <w:trPr>
          <w:trHeight w:val="180"/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33A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33A4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47531F" w:rsidRPr="002133A4" w:rsidRDefault="0007573B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691,684</w:t>
            </w:r>
          </w:p>
        </w:tc>
        <w:tc>
          <w:tcPr>
            <w:tcW w:w="993" w:type="dxa"/>
          </w:tcPr>
          <w:p w:rsidR="0047531F" w:rsidRPr="002133A4" w:rsidRDefault="00823B71" w:rsidP="00207300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47531F" w:rsidRPr="002133A4" w:rsidRDefault="00F426EC" w:rsidP="00823B71">
            <w:pPr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</w:t>
            </w:r>
            <w:r w:rsidR="00823B71" w:rsidRPr="002133A4">
              <w:rPr>
                <w:rFonts w:ascii="Arial" w:hAnsi="Arial" w:cs="Arial"/>
              </w:rPr>
              <w:t>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75" w:type="dxa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585,304</w:t>
            </w:r>
          </w:p>
        </w:tc>
      </w:tr>
      <w:tr w:rsidR="0047531F" w:rsidRPr="002133A4" w:rsidTr="00817B97">
        <w:trPr>
          <w:trHeight w:val="152"/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47531F" w:rsidRPr="002133A4" w:rsidRDefault="0007573B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691,684</w:t>
            </w:r>
          </w:p>
        </w:tc>
        <w:tc>
          <w:tcPr>
            <w:tcW w:w="993" w:type="dxa"/>
          </w:tcPr>
          <w:p w:rsidR="0047531F" w:rsidRPr="002133A4" w:rsidRDefault="00823B71" w:rsidP="00207300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11" w:type="dxa"/>
            <w:gridSpan w:val="2"/>
          </w:tcPr>
          <w:p w:rsidR="0047531F" w:rsidRPr="002133A4" w:rsidRDefault="00823B71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75" w:type="dxa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585,304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47531F" w:rsidRPr="002133A4" w:rsidRDefault="0007573B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691,684</w:t>
            </w:r>
          </w:p>
        </w:tc>
        <w:tc>
          <w:tcPr>
            <w:tcW w:w="993" w:type="dxa"/>
          </w:tcPr>
          <w:p w:rsidR="0047531F" w:rsidRPr="002133A4" w:rsidRDefault="00823B71" w:rsidP="00207300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11" w:type="dxa"/>
            <w:gridSpan w:val="2"/>
          </w:tcPr>
          <w:p w:rsidR="0047531F" w:rsidRPr="002133A4" w:rsidRDefault="00823B71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75" w:type="dxa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585,304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133A4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47531F" w:rsidRPr="002133A4" w:rsidRDefault="0007573B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691,684</w:t>
            </w:r>
          </w:p>
        </w:tc>
        <w:tc>
          <w:tcPr>
            <w:tcW w:w="993" w:type="dxa"/>
          </w:tcPr>
          <w:p w:rsidR="0047531F" w:rsidRPr="002133A4" w:rsidRDefault="00823B71" w:rsidP="00207300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11" w:type="dxa"/>
            <w:gridSpan w:val="2"/>
          </w:tcPr>
          <w:p w:rsidR="0047531F" w:rsidRPr="002133A4" w:rsidRDefault="00823B71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75" w:type="dxa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585,304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мероприятие 1</w:t>
            </w:r>
          </w:p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мероприятий, направленных на развитие муниципальной службы </w:t>
            </w:r>
            <w:proofErr w:type="gramStart"/>
            <w:r w:rsidRPr="002133A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2133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2133A4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2133A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47531F" w:rsidRPr="002133A4" w:rsidRDefault="0007573B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691,68</w:t>
            </w:r>
            <w:r w:rsidRPr="002133A4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</w:tcPr>
          <w:p w:rsidR="0047531F" w:rsidRPr="002133A4" w:rsidRDefault="00823B71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lastRenderedPageBreak/>
              <w:t>573</w:t>
            </w:r>
            <w:r w:rsidR="0007573B" w:rsidRPr="002133A4">
              <w:rPr>
                <w:rFonts w:ascii="Arial" w:hAnsi="Arial" w:cs="Arial"/>
              </w:rPr>
              <w:t>,804</w:t>
            </w:r>
          </w:p>
        </w:tc>
        <w:tc>
          <w:tcPr>
            <w:tcW w:w="911" w:type="dxa"/>
            <w:gridSpan w:val="2"/>
          </w:tcPr>
          <w:p w:rsidR="0047531F" w:rsidRPr="002133A4" w:rsidRDefault="00823B71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573</w:t>
            </w:r>
            <w:r w:rsidR="0007573B" w:rsidRPr="002133A4">
              <w:rPr>
                <w:rFonts w:ascii="Arial" w:hAnsi="Arial" w:cs="Arial"/>
              </w:rPr>
              <w:t>,80</w:t>
            </w:r>
            <w:r w:rsidR="0007573B" w:rsidRPr="002133A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75" w:type="dxa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lastRenderedPageBreak/>
              <w:t>589,304</w:t>
            </w:r>
          </w:p>
        </w:tc>
        <w:tc>
          <w:tcPr>
            <w:tcW w:w="869" w:type="dxa"/>
            <w:gridSpan w:val="3"/>
          </w:tcPr>
          <w:p w:rsidR="0047531F" w:rsidRPr="002133A4" w:rsidRDefault="00817B97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585,30</w:t>
            </w:r>
            <w:r w:rsidRPr="002133A4">
              <w:rPr>
                <w:rFonts w:ascii="Arial" w:hAnsi="Arial" w:cs="Arial"/>
              </w:rPr>
              <w:lastRenderedPageBreak/>
              <w:t>4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A035CD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3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E72720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A035CD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3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47531F" w:rsidRPr="002133A4" w:rsidRDefault="0047531F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47531F" w:rsidRPr="002133A4" w:rsidRDefault="004C0430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13</w:t>
            </w:r>
            <w:r w:rsidR="00A035CD" w:rsidRPr="002133A4">
              <w:rPr>
                <w:rFonts w:ascii="Arial" w:hAnsi="Arial" w:cs="Arial"/>
                <w:sz w:val="18"/>
                <w:szCs w:val="18"/>
              </w:rPr>
              <w:t>5,8</w:t>
            </w:r>
            <w:r w:rsidR="00427CBC" w:rsidRPr="002133A4">
              <w:rPr>
                <w:rFonts w:ascii="Arial" w:hAnsi="Arial" w:cs="Arial"/>
                <w:sz w:val="18"/>
                <w:szCs w:val="18"/>
              </w:rPr>
              <w:t>8</w:t>
            </w:r>
            <w:r w:rsidR="002C63CA" w:rsidRPr="002133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7531F" w:rsidRPr="002133A4" w:rsidRDefault="00823B71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</w:t>
            </w:r>
            <w:r w:rsidR="00F426EC"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896" w:type="dxa"/>
          </w:tcPr>
          <w:p w:rsidR="0047531F" w:rsidRPr="002133A4" w:rsidRDefault="00823B71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</w:t>
            </w:r>
            <w:r w:rsidR="0047531F" w:rsidRPr="002133A4">
              <w:rPr>
                <w:rFonts w:ascii="Arial" w:hAnsi="Arial" w:cs="Arial"/>
              </w:rPr>
              <w:t>00</w:t>
            </w:r>
          </w:p>
        </w:tc>
        <w:tc>
          <w:tcPr>
            <w:tcW w:w="1020" w:type="dxa"/>
            <w:gridSpan w:val="4"/>
          </w:tcPr>
          <w:p w:rsidR="0047531F" w:rsidRPr="002133A4" w:rsidRDefault="00657E06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44,0</w:t>
            </w:r>
            <w:r w:rsidR="0047531F" w:rsidRPr="002133A4">
              <w:rPr>
                <w:rFonts w:ascii="Arial" w:hAnsi="Arial" w:cs="Arial"/>
              </w:rPr>
              <w:t>00</w:t>
            </w:r>
          </w:p>
        </w:tc>
        <w:tc>
          <w:tcPr>
            <w:tcW w:w="839" w:type="dxa"/>
          </w:tcPr>
          <w:p w:rsidR="0047531F" w:rsidRPr="002133A4" w:rsidRDefault="00657E06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40</w:t>
            </w:r>
            <w:r w:rsidR="0047531F" w:rsidRPr="002133A4">
              <w:rPr>
                <w:rFonts w:ascii="Arial" w:hAnsi="Arial" w:cs="Arial"/>
              </w:rPr>
              <w:t>,000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E72720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47531F" w:rsidRPr="002133A4" w:rsidRDefault="00A035CD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135,8</w:t>
            </w:r>
            <w:r w:rsidR="00427CBC" w:rsidRPr="002133A4">
              <w:rPr>
                <w:rFonts w:ascii="Arial" w:hAnsi="Arial" w:cs="Arial"/>
                <w:sz w:val="18"/>
                <w:szCs w:val="18"/>
              </w:rPr>
              <w:t>8</w:t>
            </w:r>
            <w:r w:rsidR="002C63CA" w:rsidRPr="002133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7531F" w:rsidRPr="002133A4" w:rsidRDefault="00823B71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</w:t>
            </w:r>
            <w:r w:rsidR="00F426EC" w:rsidRPr="002133A4">
              <w:rPr>
                <w:rFonts w:ascii="Arial" w:hAnsi="Arial" w:cs="Arial"/>
              </w:rPr>
              <w:t>,000</w:t>
            </w:r>
          </w:p>
        </w:tc>
        <w:tc>
          <w:tcPr>
            <w:tcW w:w="896" w:type="dxa"/>
          </w:tcPr>
          <w:p w:rsidR="0047531F" w:rsidRPr="002133A4" w:rsidRDefault="00823B71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18,0</w:t>
            </w:r>
            <w:r w:rsidR="0047531F" w:rsidRPr="002133A4">
              <w:rPr>
                <w:rFonts w:ascii="Arial" w:hAnsi="Arial" w:cs="Arial"/>
              </w:rPr>
              <w:t>00</w:t>
            </w:r>
          </w:p>
        </w:tc>
        <w:tc>
          <w:tcPr>
            <w:tcW w:w="1020" w:type="dxa"/>
            <w:gridSpan w:val="4"/>
          </w:tcPr>
          <w:p w:rsidR="0047531F" w:rsidRPr="002133A4" w:rsidRDefault="00657E06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44,0</w:t>
            </w:r>
            <w:r w:rsidR="0047531F" w:rsidRPr="002133A4">
              <w:rPr>
                <w:rFonts w:ascii="Arial" w:hAnsi="Arial" w:cs="Arial"/>
              </w:rPr>
              <w:t>00</w:t>
            </w:r>
          </w:p>
        </w:tc>
        <w:tc>
          <w:tcPr>
            <w:tcW w:w="839" w:type="dxa"/>
          </w:tcPr>
          <w:p w:rsidR="0047531F" w:rsidRPr="002133A4" w:rsidRDefault="00657E06" w:rsidP="00FF413E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40</w:t>
            </w:r>
            <w:r w:rsidR="0047531F" w:rsidRPr="002133A4">
              <w:rPr>
                <w:rFonts w:ascii="Arial" w:hAnsi="Arial" w:cs="Arial"/>
              </w:rPr>
              <w:t>,000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E72720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Организация семинарских занятий с муниципальными служащими по изучению </w:t>
            </w: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E72720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</w:p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2133A4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2133A4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trHeight w:val="405"/>
          <w:jc w:val="center"/>
        </w:trPr>
        <w:tc>
          <w:tcPr>
            <w:tcW w:w="1996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2180" w:type="dxa"/>
            <w:vMerge w:val="restart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6,0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7531F" w:rsidRPr="002133A4" w:rsidRDefault="00F426EC" w:rsidP="00FF41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3A4">
              <w:rPr>
                <w:rFonts w:ascii="Arial" w:hAnsi="Arial" w:cs="Arial"/>
                <w:sz w:val="22"/>
                <w:szCs w:val="22"/>
              </w:rPr>
              <w:t>10,50</w:t>
            </w:r>
            <w:r w:rsidR="00427CBC" w:rsidRPr="002133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7531F" w:rsidRPr="002133A4" w:rsidRDefault="00F426EC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47531F" w:rsidRPr="002133A4" w:rsidRDefault="00F426EC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0</w:t>
            </w:r>
            <w:r w:rsidRPr="002133A4">
              <w:rPr>
                <w:rFonts w:ascii="Arial" w:hAnsi="Arial" w:cs="Arial"/>
                <w:sz w:val="24"/>
                <w:szCs w:val="24"/>
              </w:rPr>
              <w:t>,500</w:t>
            </w:r>
          </w:p>
        </w:tc>
        <w:tc>
          <w:tcPr>
            <w:tcW w:w="990" w:type="dxa"/>
            <w:gridSpan w:val="2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531F" w:rsidRPr="002133A4" w:rsidTr="00817B97">
        <w:trPr>
          <w:trHeight w:val="975"/>
          <w:jc w:val="center"/>
        </w:trPr>
        <w:tc>
          <w:tcPr>
            <w:tcW w:w="1996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47531F" w:rsidRPr="002133A4" w:rsidRDefault="0047531F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7531F" w:rsidRPr="002133A4" w:rsidRDefault="00D97344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6,0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7531F" w:rsidRPr="002133A4" w:rsidRDefault="00F426E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2"/>
                <w:szCs w:val="22"/>
              </w:rPr>
              <w:t>10,50</w:t>
            </w:r>
            <w:r w:rsidR="00427CBC" w:rsidRPr="002133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7531F" w:rsidRPr="002133A4" w:rsidRDefault="00F426EC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10,50</w:t>
            </w:r>
            <w:r w:rsidR="0047531F"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47531F" w:rsidRPr="002133A4" w:rsidRDefault="00F426EC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47531F" w:rsidRPr="002133A4" w:rsidRDefault="0047531F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47531F" w:rsidRPr="002133A4" w:rsidRDefault="0047531F" w:rsidP="00475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539C" w:rsidRPr="002133A4" w:rsidTr="00817B97">
        <w:trPr>
          <w:trHeight w:val="459"/>
          <w:jc w:val="center"/>
        </w:trPr>
        <w:tc>
          <w:tcPr>
            <w:tcW w:w="1996" w:type="dxa"/>
            <w:vMerge w:val="restart"/>
          </w:tcPr>
          <w:p w:rsidR="00CE539C" w:rsidRPr="002133A4" w:rsidRDefault="00CE539C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CE539C" w:rsidRPr="002133A4" w:rsidRDefault="00CE539C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Мероприятие 7</w:t>
            </w:r>
          </w:p>
        </w:tc>
        <w:tc>
          <w:tcPr>
            <w:tcW w:w="2180" w:type="dxa"/>
            <w:vMerge w:val="restart"/>
          </w:tcPr>
          <w:p w:rsidR="00CE539C" w:rsidRPr="002133A4" w:rsidRDefault="00CE539C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CE539C" w:rsidRPr="002133A4" w:rsidRDefault="00CE539C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 командировки муниципальных служащих</w:t>
            </w:r>
          </w:p>
        </w:tc>
        <w:tc>
          <w:tcPr>
            <w:tcW w:w="2499" w:type="dxa"/>
          </w:tcPr>
          <w:p w:rsidR="00CE539C" w:rsidRPr="002133A4" w:rsidRDefault="00CE539C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39C" w:rsidRPr="002133A4" w:rsidRDefault="00F426EC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  <w:tc>
          <w:tcPr>
            <w:tcW w:w="993" w:type="dxa"/>
          </w:tcPr>
          <w:p w:rsidR="00CE539C" w:rsidRPr="002133A4" w:rsidRDefault="00F426EC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911" w:type="dxa"/>
            <w:gridSpan w:val="2"/>
          </w:tcPr>
          <w:p w:rsidR="00CE539C" w:rsidRPr="002133A4" w:rsidRDefault="00F426EC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990" w:type="dxa"/>
            <w:gridSpan w:val="2"/>
          </w:tcPr>
          <w:p w:rsidR="00CE539C" w:rsidRPr="002133A4" w:rsidRDefault="00657E06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854" w:type="dxa"/>
            <w:gridSpan w:val="2"/>
          </w:tcPr>
          <w:p w:rsidR="00CE539C" w:rsidRPr="002133A4" w:rsidRDefault="00657E06" w:rsidP="004753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CE539C" w:rsidRPr="002133A4" w:rsidTr="00817B97">
        <w:trPr>
          <w:trHeight w:val="630"/>
          <w:jc w:val="center"/>
        </w:trPr>
        <w:tc>
          <w:tcPr>
            <w:tcW w:w="1996" w:type="dxa"/>
            <w:vMerge/>
          </w:tcPr>
          <w:p w:rsidR="00CE539C" w:rsidRPr="002133A4" w:rsidRDefault="00CE539C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539C" w:rsidRPr="002133A4" w:rsidRDefault="00CE539C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539C" w:rsidRPr="002133A4" w:rsidRDefault="00CE539C" w:rsidP="00FF4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539C" w:rsidRPr="002133A4" w:rsidRDefault="00CE539C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539C" w:rsidRPr="002133A4" w:rsidRDefault="0007573B" w:rsidP="00FF41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  <w:tc>
          <w:tcPr>
            <w:tcW w:w="993" w:type="dxa"/>
          </w:tcPr>
          <w:p w:rsidR="00CE539C" w:rsidRPr="002133A4" w:rsidRDefault="00F426EC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911" w:type="dxa"/>
            <w:gridSpan w:val="2"/>
          </w:tcPr>
          <w:p w:rsidR="00CE539C" w:rsidRPr="002133A4" w:rsidRDefault="00F426EC" w:rsidP="0047531F">
            <w:pPr>
              <w:jc w:val="center"/>
              <w:rPr>
                <w:rFonts w:ascii="Arial" w:hAnsi="Arial" w:cs="Arial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990" w:type="dxa"/>
            <w:gridSpan w:val="2"/>
          </w:tcPr>
          <w:p w:rsidR="00CE539C" w:rsidRPr="002133A4" w:rsidRDefault="00657E06" w:rsidP="00FF4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3A4">
              <w:rPr>
                <w:rFonts w:ascii="Arial" w:hAnsi="Arial" w:cs="Arial"/>
              </w:rPr>
              <w:t>545,304</w:t>
            </w:r>
          </w:p>
        </w:tc>
        <w:tc>
          <w:tcPr>
            <w:tcW w:w="854" w:type="dxa"/>
            <w:gridSpan w:val="2"/>
          </w:tcPr>
          <w:p w:rsidR="00CE539C" w:rsidRPr="002133A4" w:rsidRDefault="00657E06" w:rsidP="004753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3A4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</w:tbl>
    <w:p w:rsidR="00207300" w:rsidRPr="002133A4" w:rsidRDefault="00207300" w:rsidP="00657E06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2133A4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2133A4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2133A4" w:rsidSect="00CB761C"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26C90"/>
    <w:rsid w:val="00037E77"/>
    <w:rsid w:val="00041B23"/>
    <w:rsid w:val="00046FE7"/>
    <w:rsid w:val="00047299"/>
    <w:rsid w:val="00054A10"/>
    <w:rsid w:val="000554C1"/>
    <w:rsid w:val="00060C26"/>
    <w:rsid w:val="0007123B"/>
    <w:rsid w:val="0007573B"/>
    <w:rsid w:val="000820B2"/>
    <w:rsid w:val="000D4306"/>
    <w:rsid w:val="000E154B"/>
    <w:rsid w:val="000F7A85"/>
    <w:rsid w:val="00115677"/>
    <w:rsid w:val="0012084D"/>
    <w:rsid w:val="001320DF"/>
    <w:rsid w:val="00153E39"/>
    <w:rsid w:val="00157E94"/>
    <w:rsid w:val="0016108A"/>
    <w:rsid w:val="00161393"/>
    <w:rsid w:val="00167860"/>
    <w:rsid w:val="001706D7"/>
    <w:rsid w:val="001834FC"/>
    <w:rsid w:val="00193EA8"/>
    <w:rsid w:val="00195C4D"/>
    <w:rsid w:val="00196828"/>
    <w:rsid w:val="001B33EB"/>
    <w:rsid w:val="001B3A39"/>
    <w:rsid w:val="001B4F21"/>
    <w:rsid w:val="001E4761"/>
    <w:rsid w:val="00207300"/>
    <w:rsid w:val="00207FE6"/>
    <w:rsid w:val="002133A4"/>
    <w:rsid w:val="00213682"/>
    <w:rsid w:val="002223FC"/>
    <w:rsid w:val="00232AD8"/>
    <w:rsid w:val="00253E6C"/>
    <w:rsid w:val="00260B50"/>
    <w:rsid w:val="00260D3F"/>
    <w:rsid w:val="00267752"/>
    <w:rsid w:val="002726F2"/>
    <w:rsid w:val="00276F2E"/>
    <w:rsid w:val="00282775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D7BEB"/>
    <w:rsid w:val="002E3C3C"/>
    <w:rsid w:val="002E7502"/>
    <w:rsid w:val="002F465A"/>
    <w:rsid w:val="002F4CF6"/>
    <w:rsid w:val="00301558"/>
    <w:rsid w:val="00307129"/>
    <w:rsid w:val="0031274F"/>
    <w:rsid w:val="0031438C"/>
    <w:rsid w:val="003164C8"/>
    <w:rsid w:val="003200A2"/>
    <w:rsid w:val="00350FA3"/>
    <w:rsid w:val="00392A1B"/>
    <w:rsid w:val="00394E9A"/>
    <w:rsid w:val="003C7259"/>
    <w:rsid w:val="003D526D"/>
    <w:rsid w:val="003E1E8F"/>
    <w:rsid w:val="003F1887"/>
    <w:rsid w:val="003F5081"/>
    <w:rsid w:val="003F690D"/>
    <w:rsid w:val="0041361D"/>
    <w:rsid w:val="00416801"/>
    <w:rsid w:val="00421CB3"/>
    <w:rsid w:val="00423D22"/>
    <w:rsid w:val="00427CBC"/>
    <w:rsid w:val="00431C53"/>
    <w:rsid w:val="004444BE"/>
    <w:rsid w:val="004517DA"/>
    <w:rsid w:val="00457D6A"/>
    <w:rsid w:val="00461E33"/>
    <w:rsid w:val="0047531F"/>
    <w:rsid w:val="00490C91"/>
    <w:rsid w:val="004B7D17"/>
    <w:rsid w:val="004C0430"/>
    <w:rsid w:val="004C22F2"/>
    <w:rsid w:val="004C71C6"/>
    <w:rsid w:val="004E165B"/>
    <w:rsid w:val="004E3ABF"/>
    <w:rsid w:val="00514D96"/>
    <w:rsid w:val="00530AAA"/>
    <w:rsid w:val="00534891"/>
    <w:rsid w:val="00541C3C"/>
    <w:rsid w:val="00556CA9"/>
    <w:rsid w:val="00573605"/>
    <w:rsid w:val="005A39E8"/>
    <w:rsid w:val="005A6E2C"/>
    <w:rsid w:val="005B514E"/>
    <w:rsid w:val="005C5636"/>
    <w:rsid w:val="005D52CF"/>
    <w:rsid w:val="0060691A"/>
    <w:rsid w:val="00642FE9"/>
    <w:rsid w:val="00645A44"/>
    <w:rsid w:val="00650E45"/>
    <w:rsid w:val="00653554"/>
    <w:rsid w:val="00657E06"/>
    <w:rsid w:val="00666B6C"/>
    <w:rsid w:val="006C4606"/>
    <w:rsid w:val="006E4BD2"/>
    <w:rsid w:val="006F71DD"/>
    <w:rsid w:val="00703DFD"/>
    <w:rsid w:val="0071690D"/>
    <w:rsid w:val="007174EC"/>
    <w:rsid w:val="00722AAF"/>
    <w:rsid w:val="007534D3"/>
    <w:rsid w:val="0075797F"/>
    <w:rsid w:val="00760378"/>
    <w:rsid w:val="00767C15"/>
    <w:rsid w:val="007706E4"/>
    <w:rsid w:val="007875EE"/>
    <w:rsid w:val="007B1A2F"/>
    <w:rsid w:val="007B3E26"/>
    <w:rsid w:val="007C55BF"/>
    <w:rsid w:val="00800EA0"/>
    <w:rsid w:val="00817B97"/>
    <w:rsid w:val="00823B71"/>
    <w:rsid w:val="00834093"/>
    <w:rsid w:val="0086280A"/>
    <w:rsid w:val="0089341B"/>
    <w:rsid w:val="008B4446"/>
    <w:rsid w:val="008C06F7"/>
    <w:rsid w:val="008C09E1"/>
    <w:rsid w:val="008C3071"/>
    <w:rsid w:val="008F30A3"/>
    <w:rsid w:val="00903A2B"/>
    <w:rsid w:val="009219CD"/>
    <w:rsid w:val="00931ADE"/>
    <w:rsid w:val="00936121"/>
    <w:rsid w:val="0094217A"/>
    <w:rsid w:val="009607DE"/>
    <w:rsid w:val="00964961"/>
    <w:rsid w:val="00965054"/>
    <w:rsid w:val="00974606"/>
    <w:rsid w:val="00983648"/>
    <w:rsid w:val="0099686C"/>
    <w:rsid w:val="009A25BC"/>
    <w:rsid w:val="009A7AA8"/>
    <w:rsid w:val="009C6544"/>
    <w:rsid w:val="009D0F90"/>
    <w:rsid w:val="00A009F1"/>
    <w:rsid w:val="00A035CD"/>
    <w:rsid w:val="00A15B51"/>
    <w:rsid w:val="00A173AA"/>
    <w:rsid w:val="00A21113"/>
    <w:rsid w:val="00A2385D"/>
    <w:rsid w:val="00A41895"/>
    <w:rsid w:val="00A465A6"/>
    <w:rsid w:val="00A5077A"/>
    <w:rsid w:val="00A52941"/>
    <w:rsid w:val="00A728FE"/>
    <w:rsid w:val="00A74977"/>
    <w:rsid w:val="00A80614"/>
    <w:rsid w:val="00A91193"/>
    <w:rsid w:val="00A93937"/>
    <w:rsid w:val="00A96C0D"/>
    <w:rsid w:val="00A9710A"/>
    <w:rsid w:val="00A9713E"/>
    <w:rsid w:val="00A97637"/>
    <w:rsid w:val="00AA5A01"/>
    <w:rsid w:val="00AB0D3A"/>
    <w:rsid w:val="00AB4CD3"/>
    <w:rsid w:val="00AB51C5"/>
    <w:rsid w:val="00B0708E"/>
    <w:rsid w:val="00B11DF5"/>
    <w:rsid w:val="00B32E38"/>
    <w:rsid w:val="00B50040"/>
    <w:rsid w:val="00B54C70"/>
    <w:rsid w:val="00B5603C"/>
    <w:rsid w:val="00B80266"/>
    <w:rsid w:val="00B806D6"/>
    <w:rsid w:val="00B86C51"/>
    <w:rsid w:val="00BA60C1"/>
    <w:rsid w:val="00BB209B"/>
    <w:rsid w:val="00BD16AE"/>
    <w:rsid w:val="00BD2DA4"/>
    <w:rsid w:val="00BF1132"/>
    <w:rsid w:val="00BF2C8A"/>
    <w:rsid w:val="00C13C06"/>
    <w:rsid w:val="00C17F62"/>
    <w:rsid w:val="00C23F56"/>
    <w:rsid w:val="00C33F89"/>
    <w:rsid w:val="00C42A11"/>
    <w:rsid w:val="00C46D2D"/>
    <w:rsid w:val="00C635FF"/>
    <w:rsid w:val="00C70E04"/>
    <w:rsid w:val="00C805C1"/>
    <w:rsid w:val="00C821BA"/>
    <w:rsid w:val="00CB06D7"/>
    <w:rsid w:val="00CB1667"/>
    <w:rsid w:val="00CB1FD1"/>
    <w:rsid w:val="00CB761C"/>
    <w:rsid w:val="00CC3D93"/>
    <w:rsid w:val="00CD2414"/>
    <w:rsid w:val="00CE4320"/>
    <w:rsid w:val="00CE539C"/>
    <w:rsid w:val="00CF3E33"/>
    <w:rsid w:val="00CF7EBF"/>
    <w:rsid w:val="00D016C6"/>
    <w:rsid w:val="00D16A14"/>
    <w:rsid w:val="00D202B6"/>
    <w:rsid w:val="00D260F5"/>
    <w:rsid w:val="00D36B56"/>
    <w:rsid w:val="00D40716"/>
    <w:rsid w:val="00D415F8"/>
    <w:rsid w:val="00D61412"/>
    <w:rsid w:val="00D637EC"/>
    <w:rsid w:val="00D7598C"/>
    <w:rsid w:val="00D83881"/>
    <w:rsid w:val="00D85F08"/>
    <w:rsid w:val="00D97344"/>
    <w:rsid w:val="00DC3E85"/>
    <w:rsid w:val="00DD1059"/>
    <w:rsid w:val="00DE2A0B"/>
    <w:rsid w:val="00DE41FF"/>
    <w:rsid w:val="00DE72CA"/>
    <w:rsid w:val="00E05F1C"/>
    <w:rsid w:val="00E41AC1"/>
    <w:rsid w:val="00E45412"/>
    <w:rsid w:val="00E53B4B"/>
    <w:rsid w:val="00E63548"/>
    <w:rsid w:val="00E72720"/>
    <w:rsid w:val="00E75BEB"/>
    <w:rsid w:val="00E817DB"/>
    <w:rsid w:val="00E85594"/>
    <w:rsid w:val="00EA07C1"/>
    <w:rsid w:val="00EB39FE"/>
    <w:rsid w:val="00EB534F"/>
    <w:rsid w:val="00EE472A"/>
    <w:rsid w:val="00F06CED"/>
    <w:rsid w:val="00F166E3"/>
    <w:rsid w:val="00F321D7"/>
    <w:rsid w:val="00F35281"/>
    <w:rsid w:val="00F37AA4"/>
    <w:rsid w:val="00F426EC"/>
    <w:rsid w:val="00F65989"/>
    <w:rsid w:val="00F83A7B"/>
    <w:rsid w:val="00F841C9"/>
    <w:rsid w:val="00F86DB6"/>
    <w:rsid w:val="00FA124F"/>
    <w:rsid w:val="00FB06DB"/>
    <w:rsid w:val="00FB27DE"/>
    <w:rsid w:val="00FB4628"/>
    <w:rsid w:val="00FD52E4"/>
    <w:rsid w:val="00FE358D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AF13D-FE6A-4A89-99BC-741C700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40</Pages>
  <Words>9589</Words>
  <Characters>54663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92</cp:revision>
  <cp:lastPrinted>2019-12-28T09:27:00Z</cp:lastPrinted>
  <dcterms:created xsi:type="dcterms:W3CDTF">2018-12-20T17:04:00Z</dcterms:created>
  <dcterms:modified xsi:type="dcterms:W3CDTF">2020-01-04T09:23:00Z</dcterms:modified>
</cp:coreProperties>
</file>