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399" w:rsidRPr="00FE4816" w:rsidRDefault="007E4399">
      <w:pPr>
        <w:rPr>
          <w:sz w:val="24"/>
          <w:szCs w:val="24"/>
          <w:lang w:eastAsia="ru-RU"/>
        </w:rPr>
      </w:pPr>
    </w:p>
    <w:tbl>
      <w:tblPr>
        <w:tblW w:w="10080" w:type="dxa"/>
        <w:tblInd w:w="-140" w:type="dxa"/>
        <w:tblLook w:val="0000" w:firstRow="0" w:lastRow="0" w:firstColumn="0" w:lastColumn="0" w:noHBand="0" w:noVBand="0"/>
      </w:tblPr>
      <w:tblGrid>
        <w:gridCol w:w="10080"/>
      </w:tblGrid>
      <w:tr w:rsidR="007E4399" w:rsidRPr="00CB4B24">
        <w:trPr>
          <w:trHeight w:val="964"/>
        </w:trPr>
        <w:tc>
          <w:tcPr>
            <w:tcW w:w="10080" w:type="dxa"/>
            <w:shd w:val="clear" w:color="auto" w:fill="auto"/>
          </w:tcPr>
          <w:p w:rsidR="00204926" w:rsidRPr="00CB4B24" w:rsidRDefault="00204926" w:rsidP="00204926">
            <w:pPr>
              <w:keepNext/>
              <w:jc w:val="center"/>
              <w:outlineLvl w:val="6"/>
              <w:rPr>
                <w:rFonts w:ascii="Arial" w:hAnsi="Arial" w:cs="Arial"/>
                <w:b/>
                <w:sz w:val="36"/>
                <w:szCs w:val="36"/>
              </w:rPr>
            </w:pPr>
            <w:r w:rsidRPr="00CB4B24">
              <w:rPr>
                <w:rFonts w:ascii="Arial" w:hAnsi="Arial" w:cs="Arial"/>
                <w:b/>
                <w:sz w:val="36"/>
                <w:szCs w:val="36"/>
              </w:rPr>
              <w:t>АДМИНИСТРАЦИЯ ГОРОДА КУРЧАТОВА</w:t>
            </w:r>
          </w:p>
          <w:p w:rsidR="00204926" w:rsidRPr="00CB4B24" w:rsidRDefault="00204926" w:rsidP="00204926">
            <w:pPr>
              <w:keepNext/>
              <w:jc w:val="center"/>
              <w:outlineLvl w:val="6"/>
              <w:rPr>
                <w:rFonts w:ascii="Arial" w:hAnsi="Arial" w:cs="Arial"/>
                <w:b/>
                <w:spacing w:val="40"/>
                <w:sz w:val="36"/>
                <w:szCs w:val="36"/>
              </w:rPr>
            </w:pPr>
            <w:r w:rsidRPr="00CB4B24">
              <w:rPr>
                <w:rFonts w:ascii="Arial" w:hAnsi="Arial" w:cs="Arial"/>
                <w:b/>
                <w:spacing w:val="40"/>
                <w:sz w:val="36"/>
                <w:szCs w:val="36"/>
              </w:rPr>
              <w:t>КУРСКОЙ ОБЛАСТИ</w:t>
            </w:r>
          </w:p>
          <w:p w:rsidR="007E4399" w:rsidRPr="00CB4B24" w:rsidRDefault="007E4399">
            <w:pPr>
              <w:snapToGrid w:val="0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</w:p>
        </w:tc>
      </w:tr>
      <w:tr w:rsidR="007E4399" w:rsidRPr="00CB4B24">
        <w:trPr>
          <w:trHeight w:val="1701"/>
        </w:trPr>
        <w:tc>
          <w:tcPr>
            <w:tcW w:w="10080" w:type="dxa"/>
            <w:shd w:val="clear" w:color="auto" w:fill="auto"/>
          </w:tcPr>
          <w:p w:rsidR="00CB4B24" w:rsidRPr="00CB4B24" w:rsidRDefault="00204926" w:rsidP="00204926">
            <w:pPr>
              <w:keepNext/>
              <w:outlineLvl w:val="6"/>
              <w:rPr>
                <w:rFonts w:ascii="Arial" w:hAnsi="Arial" w:cs="Arial"/>
                <w:b/>
                <w:sz w:val="40"/>
                <w:szCs w:val="40"/>
              </w:rPr>
            </w:pPr>
            <w:r w:rsidRPr="00CB4B24">
              <w:rPr>
                <w:rFonts w:ascii="Arial" w:hAnsi="Arial" w:cs="Arial"/>
                <w:b/>
                <w:sz w:val="40"/>
                <w:szCs w:val="40"/>
              </w:rPr>
              <w:t xml:space="preserve">                               </w:t>
            </w:r>
            <w:r w:rsidRPr="00CB4B24">
              <w:rPr>
                <w:rFonts w:ascii="Arial" w:hAnsi="Arial" w:cs="Arial"/>
                <w:b/>
                <w:sz w:val="40"/>
                <w:szCs w:val="40"/>
              </w:rPr>
              <w:t>ПОСТАНОВЛЕНИЕ</w:t>
            </w:r>
            <w:bookmarkStart w:id="0" w:name="_GoBack"/>
            <w:bookmarkEnd w:id="0"/>
          </w:p>
          <w:p w:rsidR="00204926" w:rsidRDefault="00CB4B24" w:rsidP="00204926">
            <w:pPr>
              <w:shd w:val="clear" w:color="auto" w:fill="FFFFFF"/>
              <w:snapToGrid w:val="0"/>
              <w:spacing w:line="264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 xml:space="preserve">   </w:t>
            </w:r>
            <w:r w:rsidR="00204926" w:rsidRPr="00CB4B24">
              <w:rPr>
                <w:rFonts w:ascii="Arial" w:hAnsi="Arial" w:cs="Arial"/>
                <w:b/>
                <w:sz w:val="36"/>
                <w:szCs w:val="36"/>
              </w:rPr>
              <w:t>от 20 октября 2020г. №1371</w:t>
            </w:r>
          </w:p>
          <w:p w:rsidR="00CB4B24" w:rsidRPr="00CB4B24" w:rsidRDefault="00CB4B24" w:rsidP="00204926">
            <w:pPr>
              <w:shd w:val="clear" w:color="auto" w:fill="FFFFFF"/>
              <w:snapToGrid w:val="0"/>
              <w:spacing w:line="264" w:lineRule="exact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CB4B24" w:rsidRPr="00CB4B24" w:rsidRDefault="00CB4B24" w:rsidP="00CB4B2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kern w:val="2"/>
                <w:sz w:val="32"/>
                <w:szCs w:val="32"/>
              </w:rPr>
            </w:pPr>
            <w:r w:rsidRPr="00CB4B24">
              <w:rPr>
                <w:rFonts w:ascii="Arial" w:hAnsi="Arial" w:cs="Arial"/>
                <w:b/>
                <w:sz w:val="32"/>
                <w:szCs w:val="32"/>
              </w:rPr>
              <w:t>О внесении изменений в муниципальную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программу</w:t>
            </w:r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B24">
              <w:rPr>
                <w:rFonts w:ascii="Arial" w:hAnsi="Arial" w:cs="Arial"/>
                <w:b/>
                <w:sz w:val="32"/>
                <w:szCs w:val="32"/>
              </w:rPr>
              <w:t>«Профилактика терроризма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и экстремизма, а также</w:t>
            </w:r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B24">
              <w:rPr>
                <w:rFonts w:ascii="Arial" w:hAnsi="Arial" w:cs="Arial"/>
                <w:b/>
                <w:sz w:val="32"/>
                <w:szCs w:val="32"/>
              </w:rPr>
              <w:t>минимизация и (или)</w:t>
            </w:r>
            <w:r>
              <w:rPr>
                <w:rFonts w:ascii="Arial" w:hAnsi="Arial" w:cs="Arial"/>
                <w:b/>
                <w:sz w:val="32"/>
                <w:szCs w:val="32"/>
              </w:rPr>
              <w:t xml:space="preserve"> ликвидация последствий его</w:t>
            </w:r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 xml:space="preserve">проявлений </w:t>
            </w:r>
            <w:r w:rsidRPr="00CB4B24">
              <w:rPr>
                <w:rFonts w:ascii="Arial" w:hAnsi="Arial" w:cs="Arial"/>
                <w:b/>
                <w:sz w:val="32"/>
                <w:szCs w:val="32"/>
              </w:rPr>
              <w:t>в муниципальном образовании «Город</w:t>
            </w:r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B24">
              <w:rPr>
                <w:rFonts w:ascii="Arial" w:hAnsi="Arial" w:cs="Arial"/>
                <w:b/>
                <w:sz w:val="32"/>
                <w:szCs w:val="32"/>
              </w:rPr>
              <w:t>Курчатов» Курской области», </w:t>
            </w:r>
            <w:proofErr w:type="gramStart"/>
            <w:r w:rsidRPr="00CB4B24">
              <w:rPr>
                <w:rFonts w:ascii="Arial" w:hAnsi="Arial" w:cs="Arial"/>
                <w:b/>
                <w:sz w:val="32"/>
                <w:szCs w:val="32"/>
              </w:rPr>
              <w:t>утвержденную</w:t>
            </w:r>
            <w:proofErr w:type="gramEnd"/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B24">
              <w:rPr>
                <w:rFonts w:ascii="Arial" w:hAnsi="Arial" w:cs="Arial"/>
                <w:b/>
                <w:sz w:val="32"/>
                <w:szCs w:val="32"/>
              </w:rPr>
              <w:t>постановлением администрации города Курчатова</w:t>
            </w:r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gramStart"/>
            <w:r w:rsidRPr="00CB4B24">
              <w:rPr>
                <w:rFonts w:ascii="Arial" w:hAnsi="Arial" w:cs="Arial"/>
                <w:b/>
                <w:sz w:val="32"/>
                <w:szCs w:val="32"/>
              </w:rPr>
              <w:t>Курской области от 02.12.2016 № 1757 (в редакции</w:t>
            </w:r>
            <w:proofErr w:type="gramEnd"/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CB4B24">
              <w:rPr>
                <w:rFonts w:ascii="Arial" w:hAnsi="Arial" w:cs="Arial"/>
                <w:b/>
                <w:sz w:val="32"/>
                <w:szCs w:val="32"/>
              </w:rPr>
              <w:t>постановления администрации города Курчатова</w:t>
            </w:r>
          </w:p>
          <w:p w:rsidR="00CB4B24" w:rsidRPr="00CB4B24" w:rsidRDefault="00CB4B24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CB4B24">
              <w:rPr>
                <w:rFonts w:ascii="Arial" w:hAnsi="Arial" w:cs="Arial"/>
                <w:b/>
                <w:sz w:val="32"/>
                <w:szCs w:val="32"/>
              </w:rPr>
              <w:t>от 27.01.2020 № 97)</w:t>
            </w:r>
          </w:p>
          <w:p w:rsidR="007E4399" w:rsidRPr="00CB4B24" w:rsidRDefault="007E4399" w:rsidP="00204926">
            <w:pPr>
              <w:shd w:val="clear" w:color="auto" w:fill="FFFFFF"/>
              <w:spacing w:line="264" w:lineRule="exact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7E4399" w:rsidRPr="00CB4B24">
        <w:trPr>
          <w:trHeight w:val="567"/>
        </w:trPr>
        <w:tc>
          <w:tcPr>
            <w:tcW w:w="10080" w:type="dxa"/>
            <w:shd w:val="clear" w:color="auto" w:fill="auto"/>
          </w:tcPr>
          <w:p w:rsidR="007E4399" w:rsidRPr="00CB4B24" w:rsidRDefault="007E4399" w:rsidP="00CB4B24">
            <w:pPr>
              <w:tabs>
                <w:tab w:val="left" w:pos="2106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7E4399" w:rsidRPr="00CB4B24" w:rsidRDefault="007E4399">
      <w:pPr>
        <w:jc w:val="both"/>
        <w:rPr>
          <w:rFonts w:ascii="Arial" w:hAnsi="Arial" w:cs="Arial"/>
          <w:sz w:val="28"/>
          <w:szCs w:val="28"/>
        </w:rPr>
      </w:pPr>
    </w:p>
    <w:p w:rsidR="007E4399" w:rsidRPr="00CB4B24" w:rsidRDefault="001C2C1D">
      <w:pPr>
        <w:tabs>
          <w:tab w:val="left" w:pos="709"/>
        </w:tabs>
        <w:jc w:val="both"/>
        <w:rPr>
          <w:rFonts w:ascii="Arial" w:hAnsi="Arial" w:cs="Arial"/>
        </w:rPr>
      </w:pPr>
      <w:r w:rsidRPr="00CB4B24">
        <w:rPr>
          <w:rFonts w:ascii="Arial" w:hAnsi="Arial" w:cs="Arial"/>
          <w:sz w:val="28"/>
          <w:szCs w:val="28"/>
        </w:rPr>
        <w:t xml:space="preserve">       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1" w:name="_Hlk54083447"/>
      <w:r w:rsidRPr="00CB4B24">
        <w:rPr>
          <w:rFonts w:ascii="Arial" w:hAnsi="Arial" w:cs="Arial"/>
          <w:sz w:val="28"/>
          <w:szCs w:val="28"/>
        </w:rPr>
        <w:t>Стратегией противодействия экстремизму в Российской Федерации до 2025 года, утвержденной Указом Президента Российской Федерации от 28.11.2014 № Пр-2753 (ред. 29.05.2020)</w:t>
      </w:r>
      <w:bookmarkEnd w:id="1"/>
      <w:r w:rsidRPr="00CB4B24">
        <w:rPr>
          <w:rFonts w:ascii="Arial" w:hAnsi="Arial" w:cs="Arial"/>
          <w:sz w:val="28"/>
          <w:szCs w:val="28"/>
        </w:rPr>
        <w:t>, администрация города Курчатова ПОСТАНОВЛЯЕТ:</w:t>
      </w:r>
    </w:p>
    <w:p w:rsidR="007E4399" w:rsidRPr="00CB4B24" w:rsidRDefault="007E4399">
      <w:pPr>
        <w:tabs>
          <w:tab w:val="left" w:pos="2716"/>
        </w:tabs>
        <w:jc w:val="both"/>
        <w:rPr>
          <w:rFonts w:ascii="Arial" w:hAnsi="Arial" w:cs="Arial"/>
          <w:sz w:val="28"/>
          <w:szCs w:val="28"/>
        </w:rPr>
      </w:pPr>
    </w:p>
    <w:p w:rsidR="007E4399" w:rsidRPr="00CB4B24" w:rsidRDefault="001C2C1D">
      <w:pPr>
        <w:tabs>
          <w:tab w:val="left" w:pos="790"/>
          <w:tab w:val="left" w:pos="2106"/>
        </w:tabs>
        <w:jc w:val="both"/>
        <w:rPr>
          <w:rFonts w:ascii="Arial" w:hAnsi="Arial" w:cs="Arial"/>
        </w:rPr>
      </w:pPr>
      <w:r w:rsidRPr="00CB4B24">
        <w:rPr>
          <w:rFonts w:ascii="Arial" w:hAnsi="Arial" w:cs="Arial"/>
          <w:sz w:val="28"/>
          <w:szCs w:val="28"/>
        </w:rPr>
        <w:tab/>
        <w:t xml:space="preserve">1. Внести в </w:t>
      </w:r>
      <w:r w:rsidRPr="00CB4B24">
        <w:rPr>
          <w:rFonts w:ascii="Arial" w:hAnsi="Arial" w:cs="Arial"/>
          <w:color w:val="000000"/>
          <w:spacing w:val="-3"/>
          <w:kern w:val="2"/>
          <w:sz w:val="28"/>
          <w:szCs w:val="28"/>
        </w:rPr>
        <w:t xml:space="preserve">муниципальную программу </w:t>
      </w:r>
      <w:r w:rsidRPr="00CB4B24">
        <w:rPr>
          <w:rFonts w:ascii="Arial" w:hAnsi="Arial" w:cs="Arial"/>
          <w:sz w:val="28"/>
          <w:szCs w:val="28"/>
        </w:rPr>
        <w:t>«Профилактика терроризма и экстремизма, а также минимизация и (или) ликвидация последствий его проявлений в муниципальном образовании «Город Курчатов» Курской области», утвержденную постановлением администрации города Курчатова Курской области от 02.12.2016 № 1757 (в редакции постановления администрации города Курчатова от 27.01.2020 № 97) (далее Программа) следующие изменения:</w:t>
      </w:r>
    </w:p>
    <w:p w:rsidR="007E4399" w:rsidRPr="00CB4B24" w:rsidRDefault="001C2C1D">
      <w:pPr>
        <w:pStyle w:val="14"/>
        <w:ind w:firstLine="720"/>
        <w:rPr>
          <w:rFonts w:ascii="Arial" w:hAnsi="Arial" w:cs="Arial"/>
        </w:rPr>
      </w:pPr>
      <w:r w:rsidRPr="00CB4B24">
        <w:rPr>
          <w:rFonts w:ascii="Arial" w:hAnsi="Arial" w:cs="Arial"/>
        </w:rPr>
        <w:t xml:space="preserve">1.1. </w:t>
      </w:r>
      <w:bookmarkStart w:id="2" w:name="_Hlk53494300"/>
      <w:bookmarkStart w:id="3" w:name="_Hlk54083227"/>
      <w:r w:rsidRPr="00CB4B24">
        <w:rPr>
          <w:rFonts w:ascii="Arial" w:hAnsi="Arial" w:cs="Arial"/>
        </w:rPr>
        <w:t xml:space="preserve">Пункт 2.1. </w:t>
      </w:r>
      <w:bookmarkEnd w:id="2"/>
      <w:r w:rsidRPr="00CB4B24">
        <w:rPr>
          <w:rFonts w:ascii="Arial" w:hAnsi="Arial" w:cs="Arial"/>
        </w:rPr>
        <w:t xml:space="preserve">«Приоритеты муниципальной политики в сфере реализации муниципальной программы» </w:t>
      </w:r>
      <w:bookmarkEnd w:id="3"/>
      <w:r w:rsidRPr="00CB4B24">
        <w:rPr>
          <w:rFonts w:ascii="Arial" w:hAnsi="Arial" w:cs="Arial"/>
        </w:rPr>
        <w:t>Раздела 2  «Приоритеты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Программы изложить в новой редакции:</w:t>
      </w:r>
    </w:p>
    <w:p w:rsidR="007E4399" w:rsidRPr="00CB4B24" w:rsidRDefault="001C2C1D">
      <w:pPr>
        <w:pStyle w:val="14"/>
        <w:ind w:firstLine="0"/>
        <w:rPr>
          <w:rFonts w:ascii="Arial" w:hAnsi="Arial" w:cs="Arial"/>
        </w:rPr>
      </w:pPr>
      <w:r w:rsidRPr="00CB4B24">
        <w:rPr>
          <w:rFonts w:ascii="Arial" w:hAnsi="Arial" w:cs="Arial"/>
        </w:rPr>
        <w:t>«</w:t>
      </w:r>
      <w:r w:rsidRPr="00CB4B24">
        <w:rPr>
          <w:rFonts w:ascii="Arial" w:hAnsi="Arial" w:cs="Arial"/>
          <w:b/>
        </w:rPr>
        <w:t>2.1. «Приоритеты муниципальной политики в сфере реализации муниципальной программы».</w:t>
      </w:r>
    </w:p>
    <w:p w:rsidR="007E4399" w:rsidRPr="00CB4B24" w:rsidRDefault="001C2C1D">
      <w:pPr>
        <w:pStyle w:val="14"/>
        <w:ind w:firstLine="720"/>
        <w:rPr>
          <w:rFonts w:ascii="Arial" w:hAnsi="Arial" w:cs="Arial"/>
        </w:rPr>
      </w:pPr>
      <w:r w:rsidRPr="00CB4B24">
        <w:rPr>
          <w:rFonts w:ascii="Arial" w:hAnsi="Arial" w:cs="Arial"/>
        </w:rPr>
        <w:lastRenderedPageBreak/>
        <w:t xml:space="preserve"> В соответствии </w:t>
      </w:r>
      <w:r w:rsidR="00FE4816" w:rsidRPr="00CB4B24">
        <w:rPr>
          <w:rFonts w:ascii="Arial" w:hAnsi="Arial" w:cs="Arial"/>
        </w:rPr>
        <w:t xml:space="preserve">Стратегией </w:t>
      </w:r>
      <w:r w:rsidRPr="00CB4B24">
        <w:rPr>
          <w:rFonts w:ascii="Arial" w:hAnsi="Arial" w:cs="Arial"/>
        </w:rPr>
        <w:t>национальной безопасности Российской Федерации, утвержденной</w:t>
      </w:r>
      <w:r w:rsidR="00FE4816" w:rsidRPr="00CB4B24">
        <w:rPr>
          <w:rFonts w:ascii="Arial" w:hAnsi="Arial" w:cs="Arial"/>
        </w:rPr>
        <w:t xml:space="preserve"> Указом </w:t>
      </w:r>
      <w:r w:rsidRPr="00CB4B24">
        <w:rPr>
          <w:rFonts w:ascii="Arial" w:hAnsi="Arial" w:cs="Arial"/>
        </w:rPr>
        <w:t>Президента Российской Федерации от 31.12.2015 года № 683 и Стратегией противодействия экстремизму в Российской Федерации до 2025 года, утвержденной Указом Президента Российской Федерации от 28.11.2014 № Пр-2753 (ред. 29.05.2020),  к одним из основных угроз государственной и общественной безопасности относятся:</w:t>
      </w:r>
    </w:p>
    <w:p w:rsidR="007E4399" w:rsidRPr="00CB4B24" w:rsidRDefault="001C2C1D">
      <w:pPr>
        <w:pStyle w:val="14"/>
        <w:ind w:firstLine="567"/>
        <w:rPr>
          <w:rFonts w:ascii="Arial" w:hAnsi="Arial" w:cs="Arial"/>
          <w:color w:val="000000"/>
          <w:spacing w:val="3"/>
        </w:rPr>
      </w:pPr>
      <w:r w:rsidRPr="00CB4B24">
        <w:rPr>
          <w:rFonts w:ascii="Arial" w:hAnsi="Arial" w:cs="Arial"/>
          <w:color w:val="000000"/>
          <w:spacing w:val="3"/>
        </w:rPr>
        <w:t xml:space="preserve"> - деятельность террористических и экстремистских организаций, направленная на насильственное изменение конституционного строя Российской Федерации, дестабилизацию работы органов государственной власти, уничтожение или нарушение функционирования военных и промышленных объектов, объектов жизнеобеспечения населения, транспортной инфраструктуры, устрашение населения, в том числе путем завладения оружием массового уничтожения, радиоактивными, отравляющими, токсичными, химически и биологически опасными веществами, совершения актов ядерного терроризма, нарушения безопасности и устойчивости функционирования критической информационной инфраструктуры Российской Федерации;</w:t>
      </w:r>
    </w:p>
    <w:p w:rsidR="007E4399" w:rsidRPr="00CB4B24" w:rsidRDefault="001C2C1D">
      <w:pPr>
        <w:pStyle w:val="14"/>
        <w:ind w:firstLine="567"/>
        <w:rPr>
          <w:rFonts w:ascii="Arial" w:hAnsi="Arial" w:cs="Arial"/>
          <w:color w:val="000000"/>
          <w:spacing w:val="3"/>
        </w:rPr>
      </w:pPr>
      <w:r w:rsidRPr="00CB4B24">
        <w:rPr>
          <w:rFonts w:ascii="Arial" w:hAnsi="Arial" w:cs="Arial"/>
          <w:color w:val="000000"/>
          <w:spacing w:val="3"/>
        </w:rPr>
        <w:t>- деятельность радикальных общественных объединений и группировок, использующих националистическую и религиозно-экстремистскую идеологию, разрушение традиционных российских духовно-нравственных ценностей.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распространение идеологии насилия, склонение, вербовка или иное вовлечение российских граждан и находящихся на территории страны иностранных граждан в деятельность экстремистских сообществ и иная противоправная деятельность, а также формирование замкнутых этнических и религиозных анклавов;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участившиеся в иностранных государствах случаи умышленного искажения истории, возрождения идей нацизма и фашизма;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возбуждение ненависти либо вражды, унижение достоинства человека либо группы лиц по признакам пола, расы, национальности, языка, происхождения, отношения к религии, а также принадлежности к какой-либо социальной группе, в том числе путем распространения призывов к насильственным действиям, прежде всего с использованием информационно-телекоммуникационных сетей, включая сеть "Интернет"; вовлечение отдельных лиц в деятельность экстремистских организаций; организация и проведение несогласованных публичных мероприятий (включая протестные акции), массовых беспорядков; подготовка и совершение террористических актов;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привлечение различных групп населения к участию в несогласованных публичных мероприятиях (включая протестные акции), которые умышленно трансформируются в массовые беспорядки;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 xml:space="preserve">- привлечение в ряды экстремистских организаций несовершеннолетних лиц, поскольку они не только легче поддаются </w:t>
      </w:r>
      <w:r w:rsidRPr="00CB4B24">
        <w:rPr>
          <w:rFonts w:ascii="Arial" w:hAnsi="Arial" w:cs="Arial"/>
        </w:rPr>
        <w:lastRenderedPageBreak/>
        <w:t>идеологическому и психологическому воздействию, но и при определенных обстоятельствах не подлежат уголовной ответственности. Многие экстремистские организации используют религиозный фактор для привлечения в свои ряды новых членов, разжигания и обострения межнациональных (межэтнических) и межконфессиональных конфликтов, которые создают угрозу территориальной целостности Российской Федерации;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проникновение из других государств лиц, проходивших обучение в теологических центрах и проповедующих исключительность радикальных религиозных течений и насильственные методы их распространения. Отмечаются попытки создания в различных регионах России законспирированных ячеек экстремистских и террористических организаций, в том числе путем дистанционной вербовки людей (с использованием информационно-телекоммуникационных сетей, включая сеть "Интернет") и их обучения, включая подготовку террористов-одиночек. Кроме того, происходит процесс распространения радикальных взглядов среди трудовых мигрантов, прибывающих в Россию, их вовлечение в совершение преступлений экстремистской направленности;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особую опасность представляют приверженцы радикальных течений ислама, в частности не относящиеся к представителям народов, традиционно исповедующих ислам, однако отличающиеся религиозным фанатизмом, вследствие чего их легко склонить к совершению террористических актов, в том числе в качестве смертников;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неблагоприятная миграционная ситуация, которая приводит к дестабилизации рынка труда, социально-экономической обстановки, оказывает негативное влияние на межнациональные (межэтнические) и межконфессиональные отношения;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лидеры экстремистских организаций в своей деятельности ориентируются преимущественно на молодежь, при этом повышенное внимание они проявляют к отличающимся высокой степенью организованности неформальным объединениям националистов, активно привлекая их членов в свои ряды, провоцируя на совершение преступлений экстремистской направленности;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распространение радикализма в спортивной сфере, в том числе в спортивных школах и клубах, а также проникновение приверженцев экстремистской идеологии в тренерско-преподавательский состав;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- специальные службы и организации отдельных государств наращивают информационно-психологическое воздействие на население России, прежде всего на молодежь, в целях размывания традиционных российских духовно-нравственных ценностей, дестабилизации внутриполитической и социальной обстановки;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 xml:space="preserve">- деструктивная деятельность некоторых иностранных организаций и подконтрольных им российских объединений, осуществляемая в том числе под видом гуманитарных, образовательных, культурных, </w:t>
      </w:r>
      <w:r w:rsidRPr="00CB4B24">
        <w:rPr>
          <w:rFonts w:ascii="Arial" w:hAnsi="Arial" w:cs="Arial"/>
        </w:rPr>
        <w:lastRenderedPageBreak/>
        <w:t>национальных и религиозных проектов, включая инспирирование протестной активности населения с использованием социально-экономического, экологического и других факторов.</w:t>
      </w:r>
    </w:p>
    <w:p w:rsidR="007E4399" w:rsidRPr="00CB4B24" w:rsidRDefault="001C2C1D">
      <w:pPr>
        <w:pStyle w:val="14"/>
        <w:ind w:firstLine="720"/>
        <w:rPr>
          <w:rFonts w:ascii="Arial" w:hAnsi="Arial" w:cs="Arial"/>
        </w:rPr>
      </w:pPr>
      <w:r w:rsidRPr="00CB4B24">
        <w:rPr>
          <w:rFonts w:ascii="Arial" w:hAnsi="Arial" w:cs="Arial"/>
        </w:rPr>
        <w:t>Прямые или косвенные последствия экстремизма затрагивают все основные сферы общественной жизни: политическую, экономическую и социальную. Это выдвигает новые требования к организации деятельности по противодействию экстремизму на всех уровнях, а также по минимизации его последствий.</w:t>
      </w:r>
    </w:p>
    <w:p w:rsidR="007E4399" w:rsidRPr="00CB4B24" w:rsidRDefault="001C2C1D">
      <w:pPr>
        <w:pStyle w:val="14"/>
        <w:ind w:firstLine="720"/>
        <w:rPr>
          <w:rFonts w:ascii="Arial" w:hAnsi="Arial" w:cs="Arial"/>
        </w:rPr>
      </w:pPr>
      <w:r w:rsidRPr="00CB4B24">
        <w:rPr>
          <w:rFonts w:ascii="Arial" w:hAnsi="Arial" w:cs="Arial"/>
        </w:rPr>
        <w:t xml:space="preserve">В соответствии с данной стратегией на уровне муниципальной власти,  в целях эффективной деятельности по </w:t>
      </w:r>
      <w:r w:rsidRPr="00CB4B24">
        <w:rPr>
          <w:rFonts w:ascii="Arial" w:hAnsi="Arial" w:cs="Arial"/>
          <w:b/>
        </w:rPr>
        <w:t> </w:t>
      </w:r>
      <w:r w:rsidRPr="00CB4B24">
        <w:rPr>
          <w:rFonts w:ascii="Arial" w:hAnsi="Arial" w:cs="Arial"/>
        </w:rPr>
        <w:t>обеспечению национальной безопасности необходимо: совершенствовать и развивать</w:t>
      </w:r>
      <w:r w:rsidRPr="00CB4B24">
        <w:rPr>
          <w:rFonts w:ascii="Arial" w:hAnsi="Arial" w:cs="Arial"/>
          <w:spacing w:val="3"/>
        </w:rPr>
        <w:t xml:space="preserve"> систему выявления, предупреждения и пресечения</w:t>
      </w:r>
      <w:r w:rsidRPr="00CB4B24">
        <w:rPr>
          <w:rFonts w:ascii="Arial" w:hAnsi="Arial" w:cs="Arial"/>
          <w:color w:val="000000"/>
          <w:spacing w:val="3"/>
        </w:rPr>
        <w:t xml:space="preserve"> актов терроризма, проявлений религиозного радикализма, национализма, сепаратизма, иных форм экстремизма, организованной преступности и других преступных посягательств на конституционный строй Российской Фед</w:t>
      </w:r>
      <w:r w:rsidRPr="00CB4B24">
        <w:rPr>
          <w:rFonts w:ascii="Arial" w:hAnsi="Arial" w:cs="Arial"/>
          <w:spacing w:val="3"/>
        </w:rPr>
        <w:t>ерации, права и свободы человека и гражданина, государственную и частную собственность, общественный порядок и общественную безопасность; создание механизмов предупреждения и нейтрализации социальных и межнациональных конфликтов, а также противодействия участию российских граждан в деятельности преступных и террористических группировок за рубежом; укрепление режима безопасного функционирования, повышения уровня антитеррористической защищенности организаций ядерного, химического, топливно-энергетического комплексов, объектов жизнеобеспечения населения, транспортной инфраструктуры, других критически важных и потенциально опасных объектов; совершенствование системы выявления и анализа угроз в информационной сфере, противодействия им; повышение мер защищенности граждан и общества от деструктивного информационного воздействия со стороны экстремистских и террористических организаций, иностранных специальных служб и пропагандистских структур.».</w:t>
      </w:r>
    </w:p>
    <w:p w:rsidR="007E4399" w:rsidRPr="00CB4B24" w:rsidRDefault="001C2C1D">
      <w:pPr>
        <w:pStyle w:val="14"/>
        <w:ind w:firstLine="720"/>
        <w:rPr>
          <w:rFonts w:ascii="Arial" w:hAnsi="Arial" w:cs="Arial"/>
        </w:rPr>
      </w:pPr>
      <w:r w:rsidRPr="00CB4B24">
        <w:rPr>
          <w:rFonts w:ascii="Arial" w:hAnsi="Arial" w:cs="Arial"/>
        </w:rPr>
        <w:t>1.2. Пункт 2.2. «Цели, задачи и показатели (индикаторы) достижения целей и решения задач муниципальной программы» Раздела 2 «Приоритеты 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программы» Программы изложить в новой редакции:</w:t>
      </w:r>
    </w:p>
    <w:p w:rsidR="007E4399" w:rsidRPr="00CB4B24" w:rsidRDefault="001C2C1D">
      <w:pPr>
        <w:pStyle w:val="14"/>
        <w:ind w:firstLine="720"/>
        <w:rPr>
          <w:rFonts w:ascii="Arial" w:hAnsi="Arial" w:cs="Arial"/>
        </w:rPr>
      </w:pPr>
      <w:r w:rsidRPr="00CB4B24">
        <w:rPr>
          <w:rFonts w:ascii="Arial" w:hAnsi="Arial" w:cs="Arial"/>
        </w:rPr>
        <w:t>«</w:t>
      </w:r>
      <w:r w:rsidRPr="00CB4B24">
        <w:rPr>
          <w:rFonts w:ascii="Arial" w:hAnsi="Arial" w:cs="Arial"/>
          <w:b/>
        </w:rPr>
        <w:t>2.2. «Цели, задачи и показатели (индикаторы) достижения целей и решения задач муниципальной программы».</w:t>
      </w:r>
    </w:p>
    <w:p w:rsidR="007E4399" w:rsidRPr="00CB4B24" w:rsidRDefault="001C2C1D">
      <w:pPr>
        <w:jc w:val="both"/>
        <w:rPr>
          <w:rStyle w:val="ConsPlusNonformat"/>
          <w:rFonts w:ascii="Arial" w:hAnsi="Arial" w:cs="Arial"/>
          <w:sz w:val="28"/>
          <w:szCs w:val="28"/>
        </w:rPr>
      </w:pPr>
      <w:r w:rsidRPr="00CB4B24">
        <w:rPr>
          <w:rStyle w:val="ConsPlusNonformat"/>
          <w:rFonts w:ascii="Arial" w:hAnsi="Arial" w:cs="Arial"/>
          <w:sz w:val="28"/>
          <w:szCs w:val="28"/>
        </w:rPr>
        <w:t>Цель муниципальной программы:</w:t>
      </w:r>
    </w:p>
    <w:p w:rsidR="007E4399" w:rsidRPr="00CB4B24" w:rsidRDefault="001C2C1D">
      <w:pPr>
        <w:tabs>
          <w:tab w:val="left" w:pos="567"/>
        </w:tabs>
        <w:jc w:val="both"/>
        <w:rPr>
          <w:rStyle w:val="ConsPlusNonformat"/>
          <w:rFonts w:ascii="Arial" w:hAnsi="Arial" w:cs="Arial"/>
          <w:sz w:val="28"/>
          <w:szCs w:val="28"/>
        </w:rPr>
      </w:pPr>
      <w:r w:rsidRPr="00CB4B24">
        <w:rPr>
          <w:rStyle w:val="ConsPlusNonformat"/>
          <w:rFonts w:ascii="Arial" w:hAnsi="Arial" w:cs="Arial"/>
          <w:sz w:val="28"/>
          <w:szCs w:val="28"/>
          <w:shd w:val="clear" w:color="auto" w:fill="FFFFFF"/>
        </w:rPr>
        <w:t xml:space="preserve">    - создание и совершенствование системы по участию муниципального образования в профилактике терроризма и экстремизма, повышение </w:t>
      </w:r>
      <w:r w:rsidRPr="00CB4B24">
        <w:rPr>
          <w:rStyle w:val="ConsPlusNonformat"/>
          <w:rFonts w:ascii="Arial" w:hAnsi="Arial" w:cs="Arial"/>
          <w:sz w:val="28"/>
          <w:szCs w:val="28"/>
          <w:shd w:val="clear" w:color="auto" w:fill="FFFFFF"/>
        </w:rPr>
        <w:lastRenderedPageBreak/>
        <w:t xml:space="preserve">защищенности населения, муниципальных учреждений образования, культуры, физической культуры и спорта, расположенных на территории муниципального образования «Город Курчатов» от возможных террористических посягательств, а также минимизации и (или) ликвидации последствий проявлений терроризма и экстремизма на территории муниципального образования «Город Курчатов», </w:t>
      </w:r>
      <w:r w:rsidRPr="00CB4B24">
        <w:rPr>
          <w:rFonts w:ascii="Arial" w:hAnsi="Arial" w:cs="Arial"/>
          <w:spacing w:val="2"/>
          <w:sz w:val="28"/>
          <w:szCs w:val="28"/>
          <w:shd w:val="clear" w:color="auto" w:fill="FFFFFF"/>
        </w:rPr>
        <w:t>совершенствование навыков при проведении первоочередных мероприятий по пресечению террористических актов и минимизации их последствий на территории муниципального образования «Город Курчатов».</w:t>
      </w:r>
      <w:r w:rsidRPr="00CB4B24">
        <w:rPr>
          <w:rStyle w:val="ConsPlusNonformat"/>
          <w:rFonts w:ascii="Arial" w:hAnsi="Arial" w:cs="Arial"/>
          <w:sz w:val="28"/>
          <w:szCs w:val="28"/>
        </w:rPr>
        <w:br/>
        <w:t>        </w:t>
      </w:r>
      <w:r w:rsidRPr="00CB4B24">
        <w:rPr>
          <w:rStyle w:val="ConsPlusNonformat"/>
          <w:rFonts w:ascii="Arial" w:hAnsi="Arial" w:cs="Arial"/>
          <w:b/>
          <w:sz w:val="28"/>
          <w:szCs w:val="28"/>
        </w:rPr>
        <w:t> </w:t>
      </w:r>
      <w:r w:rsidRPr="00CB4B24">
        <w:rPr>
          <w:rStyle w:val="ConsPlusNonformat"/>
          <w:rFonts w:ascii="Arial" w:hAnsi="Arial" w:cs="Arial"/>
          <w:sz w:val="28"/>
          <w:szCs w:val="28"/>
          <w:shd w:val="clear" w:color="auto" w:fill="FFFFFF"/>
        </w:rPr>
        <w:t>Задачи Программы:</w:t>
      </w:r>
    </w:p>
    <w:p w:rsidR="007E4399" w:rsidRPr="00CB4B24" w:rsidRDefault="001C2C1D">
      <w:pPr>
        <w:tabs>
          <w:tab w:val="left" w:pos="567"/>
        </w:tabs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>-  обеспечение организационной и административной деятельности по противодействию терроризму и экстремизму;</w:t>
      </w:r>
    </w:p>
    <w:p w:rsidR="007E4399" w:rsidRPr="00CB4B24" w:rsidRDefault="001C2C1D">
      <w:pPr>
        <w:tabs>
          <w:tab w:val="left" w:pos="567"/>
        </w:tabs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>- совершенствование системы управления в области профилактики терроризма и минимизации и (или) ликвидации его последствий, профилактики экстремизма;</w:t>
      </w:r>
    </w:p>
    <w:p w:rsidR="007E4399" w:rsidRPr="00CB4B24" w:rsidRDefault="001C2C1D">
      <w:pPr>
        <w:tabs>
          <w:tab w:val="left" w:pos="567"/>
        </w:tabs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>-  обеспечение мероприятий по противодействию распространению идеологии терроризма и экстремизма;</w:t>
      </w:r>
    </w:p>
    <w:p w:rsidR="007E4399" w:rsidRPr="00CB4B24" w:rsidRDefault="001C2C1D">
      <w:pPr>
        <w:tabs>
          <w:tab w:val="left" w:pos="567"/>
        </w:tabs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 xml:space="preserve">- обеспечение мероприятий по повышению антитеррористической защищенности муниципальных учреждений образования, культуры, физической культуры и спорта; </w:t>
      </w:r>
    </w:p>
    <w:p w:rsidR="007E4399" w:rsidRPr="00CB4B24" w:rsidRDefault="001C2C1D">
      <w:pPr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 xml:space="preserve"> -  проведение воспитательной, пропагандистской работы с населением, направленной на предупреждение террористической и экстремистской деятельности, </w:t>
      </w:r>
      <w:r w:rsidRPr="00CB4B24">
        <w:rPr>
          <w:rFonts w:ascii="Arial" w:hAnsi="Arial" w:cs="Arial"/>
          <w:sz w:val="28"/>
          <w:szCs w:val="28"/>
        </w:rPr>
        <w:t>а также организация в средствах массовой информации, информационно-телекоммуникационных сетях, включая сеть "Интернет", информационного сопровождения деятельности субъектов противодействия экстремизму, а также реализация эффективных мер, направленных на информационное противодействие распространению экстремистской идеологии</w:t>
      </w: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>;</w:t>
      </w:r>
    </w:p>
    <w:p w:rsidR="007E4399" w:rsidRPr="00CB4B24" w:rsidRDefault="001C2C1D">
      <w:pPr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>-  совершенствование нормативной правовой базы по противодействию терроризму и экстремизму.</w:t>
      </w:r>
    </w:p>
    <w:p w:rsidR="007E4399" w:rsidRPr="00CB4B24" w:rsidRDefault="001C2C1D">
      <w:pPr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>Целевыми показателями достижения целей и решения задач программы являются:</w:t>
      </w:r>
    </w:p>
    <w:p w:rsidR="007E4399" w:rsidRPr="00CB4B24" w:rsidRDefault="001C2C1D">
      <w:pPr>
        <w:ind w:firstLine="567"/>
        <w:jc w:val="both"/>
        <w:rPr>
          <w:rStyle w:val="-"/>
          <w:rFonts w:ascii="Arial" w:hAnsi="Arial" w:cs="Arial"/>
          <w:color w:val="000000"/>
          <w:sz w:val="28"/>
          <w:szCs w:val="28"/>
          <w:u w:val="non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>-наличие случаев проявления экстремизма и негативного отношения к лицам других национальностей и религиозных конфессий;</w:t>
      </w:r>
    </w:p>
    <w:p w:rsidR="007E4399" w:rsidRPr="00CB4B24" w:rsidRDefault="001C2C1D">
      <w:pPr>
        <w:ind w:firstLine="567"/>
        <w:jc w:val="both"/>
        <w:rPr>
          <w:rStyle w:val="ConsPlusNonformat"/>
          <w:rFonts w:ascii="Arial" w:hAnsi="Arial" w:cs="Arial"/>
          <w:sz w:val="28"/>
          <w:szCs w:val="28"/>
          <w:highlight w:val="white"/>
        </w:rPr>
      </w:pPr>
      <w:r w:rsidRPr="00CB4B24">
        <w:rPr>
          <w:rStyle w:val="-"/>
          <w:rFonts w:ascii="Arial" w:hAnsi="Arial" w:cs="Arial"/>
          <w:color w:val="000000"/>
          <w:sz w:val="28"/>
          <w:szCs w:val="28"/>
          <w:u w:val="none"/>
        </w:rPr>
        <w:t xml:space="preserve">-наличие фактов изображения свастики и иных элементов экстремистской направленности на объектах городской инфраструктуры.». </w:t>
      </w:r>
    </w:p>
    <w:p w:rsidR="007E4399" w:rsidRPr="00CB4B24" w:rsidRDefault="001C2C1D">
      <w:pPr>
        <w:pStyle w:val="14"/>
        <w:ind w:firstLine="567"/>
        <w:rPr>
          <w:rFonts w:ascii="Arial" w:hAnsi="Arial" w:cs="Arial"/>
        </w:rPr>
      </w:pPr>
      <w:r w:rsidRPr="00CB4B24">
        <w:rPr>
          <w:rFonts w:ascii="Arial" w:hAnsi="Arial" w:cs="Arial"/>
        </w:rPr>
        <w:t>2. Контроль за исполнением   настоящего постановления оставляю за собой.</w:t>
      </w:r>
    </w:p>
    <w:p w:rsidR="007E4399" w:rsidRPr="00CB4B24" w:rsidRDefault="001C2C1D">
      <w:pPr>
        <w:tabs>
          <w:tab w:val="left" w:pos="2716"/>
        </w:tabs>
        <w:ind w:firstLine="567"/>
        <w:jc w:val="both"/>
        <w:rPr>
          <w:rFonts w:ascii="Arial" w:hAnsi="Arial" w:cs="Arial"/>
          <w:sz w:val="28"/>
          <w:szCs w:val="28"/>
        </w:rPr>
      </w:pPr>
      <w:r w:rsidRPr="00CB4B24">
        <w:rPr>
          <w:rFonts w:ascii="Arial" w:hAnsi="Arial" w:cs="Arial"/>
          <w:sz w:val="28"/>
          <w:szCs w:val="28"/>
        </w:rPr>
        <w:t>3. Постановление вступает в силу со дня его официального опубликования.</w:t>
      </w:r>
    </w:p>
    <w:p w:rsidR="007E4399" w:rsidRPr="00CB4B24" w:rsidRDefault="007E4399">
      <w:pPr>
        <w:tabs>
          <w:tab w:val="left" w:pos="2716"/>
        </w:tabs>
        <w:jc w:val="both"/>
        <w:rPr>
          <w:rFonts w:ascii="Arial" w:hAnsi="Arial" w:cs="Arial"/>
          <w:sz w:val="28"/>
          <w:szCs w:val="28"/>
        </w:rPr>
      </w:pPr>
    </w:p>
    <w:p w:rsidR="007E4399" w:rsidRPr="00CB4B24" w:rsidRDefault="001C2C1D">
      <w:pPr>
        <w:rPr>
          <w:rFonts w:ascii="Arial" w:hAnsi="Arial" w:cs="Arial"/>
          <w:sz w:val="28"/>
          <w:szCs w:val="28"/>
        </w:rPr>
      </w:pPr>
      <w:r w:rsidRPr="00CB4B24">
        <w:rPr>
          <w:rFonts w:ascii="Arial" w:hAnsi="Arial" w:cs="Arial"/>
          <w:sz w:val="28"/>
          <w:szCs w:val="28"/>
        </w:rPr>
        <w:t xml:space="preserve">Глава города                                                      </w:t>
      </w:r>
      <w:r w:rsidR="00CB4B24">
        <w:rPr>
          <w:rFonts w:ascii="Arial" w:hAnsi="Arial" w:cs="Arial"/>
          <w:sz w:val="28"/>
          <w:szCs w:val="28"/>
        </w:rPr>
        <w:t xml:space="preserve">                    </w:t>
      </w:r>
      <w:r w:rsidRPr="00CB4B24">
        <w:rPr>
          <w:rFonts w:ascii="Arial" w:hAnsi="Arial" w:cs="Arial"/>
          <w:sz w:val="28"/>
          <w:szCs w:val="28"/>
        </w:rPr>
        <w:t xml:space="preserve"> И. В. Корпунков</w:t>
      </w:r>
    </w:p>
    <w:p w:rsidR="007E4399" w:rsidRPr="00CB4B24" w:rsidRDefault="007E4399">
      <w:pPr>
        <w:rPr>
          <w:rFonts w:ascii="Arial" w:hAnsi="Arial" w:cs="Arial"/>
          <w:sz w:val="28"/>
          <w:szCs w:val="28"/>
        </w:rPr>
      </w:pPr>
    </w:p>
    <w:sectPr w:rsidR="007E4399" w:rsidRPr="00CB4B24">
      <w:pgSz w:w="11906" w:h="16838"/>
      <w:pgMar w:top="1134" w:right="850" w:bottom="1134" w:left="1418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84B19"/>
    <w:multiLevelType w:val="multilevel"/>
    <w:tmpl w:val="606438B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399"/>
    <w:rsid w:val="001C2C1D"/>
    <w:rsid w:val="00204926"/>
    <w:rsid w:val="004E5214"/>
    <w:rsid w:val="00610FC7"/>
    <w:rsid w:val="006E770B"/>
    <w:rsid w:val="007604EC"/>
    <w:rsid w:val="007E4399"/>
    <w:rsid w:val="007F444D"/>
    <w:rsid w:val="00942988"/>
    <w:rsid w:val="00CB4B24"/>
    <w:rsid w:val="00CD38AE"/>
    <w:rsid w:val="00DC0CB7"/>
    <w:rsid w:val="00FE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</w:style>
  <w:style w:type="character" w:customStyle="1" w:styleId="apple-converted-space">
    <w:name w:val="apple-converted-space"/>
    <w:qFormat/>
  </w:style>
  <w:style w:type="character" w:customStyle="1" w:styleId="ConsPlusNonformat">
    <w:name w:val="ConsPlusNonformat Знак"/>
    <w:qFormat/>
    <w:rPr>
      <w:rFonts w:ascii="Courier New" w:hAnsi="Courier New" w:cs="Courier New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ru-RU" w:bidi="ar-SA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Основной текст_"/>
    <w:qFormat/>
    <w:rPr>
      <w:sz w:val="27"/>
      <w:szCs w:val="27"/>
      <w:shd w:val="clear" w:color="auto" w:fill="FFFFFF"/>
      <w:lang w:bidi="ar-SA"/>
    </w:rPr>
  </w:style>
  <w:style w:type="character" w:customStyle="1" w:styleId="1">
    <w:name w:val="Основной текст1"/>
    <w:qFormat/>
  </w:style>
  <w:style w:type="character" w:customStyle="1" w:styleId="FontStyle189">
    <w:name w:val="Font Style189"/>
    <w:qFormat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qFormat/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Обычный + 14 пт"/>
    <w:basedOn w:val="af"/>
    <w:qFormat/>
    <w:pPr>
      <w:spacing w:after="0"/>
      <w:ind w:left="0" w:firstLine="601"/>
      <w:jc w:val="both"/>
    </w:pPr>
    <w:rPr>
      <w:sz w:val="28"/>
      <w:szCs w:val="28"/>
    </w:rPr>
  </w:style>
  <w:style w:type="paragraph" w:customStyle="1" w:styleId="30">
    <w:name w:val="Основной текст3"/>
    <w:basedOn w:val="a"/>
    <w:qFormat/>
    <w:pPr>
      <w:shd w:val="clear" w:color="auto" w:fill="FFFFFF"/>
      <w:spacing w:before="420" w:after="240" w:line="288" w:lineRule="exact"/>
    </w:pPr>
    <w:rPr>
      <w:sz w:val="27"/>
      <w:szCs w:val="27"/>
      <w:shd w:val="clear" w:color="auto" w:fill="FFFFFF"/>
    </w:rPr>
  </w:style>
  <w:style w:type="paragraph" w:styleId="af0">
    <w:name w:val="Normal (Web)"/>
    <w:basedOn w:val="a"/>
    <w:qFormat/>
    <w:pPr>
      <w:shd w:val="clear" w:color="auto" w:fill="FFFFFF"/>
      <w:spacing w:before="280" w:after="280"/>
      <w:jc w:val="both"/>
    </w:pPr>
    <w:rPr>
      <w:sz w:val="28"/>
      <w:szCs w:val="28"/>
    </w:rPr>
  </w:style>
  <w:style w:type="paragraph" w:customStyle="1" w:styleId="Style12">
    <w:name w:val="Style12"/>
    <w:basedOn w:val="a"/>
    <w:qFormat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autoSpaceDE w:val="0"/>
      <w:spacing w:line="359" w:lineRule="exact"/>
      <w:ind w:firstLine="706"/>
      <w:jc w:val="both"/>
    </w:pPr>
    <w:rPr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numPr>
        <w:ilvl w:val="3"/>
        <w:numId w:val="1"/>
      </w:numPr>
      <w:jc w:val="center"/>
      <w:outlineLvl w:val="3"/>
    </w:pPr>
    <w:rPr>
      <w:sz w:val="26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b/>
      <w:spacing w:val="40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-">
    <w:name w:val="Интернет-ссылка"/>
    <w:rPr>
      <w:color w:val="0000FF"/>
      <w:u w:val="single"/>
    </w:rPr>
  </w:style>
  <w:style w:type="character" w:styleId="a3">
    <w:name w:val="page number"/>
    <w:basedOn w:val="a0"/>
  </w:style>
  <w:style w:type="character" w:customStyle="1" w:styleId="apple-converted-space">
    <w:name w:val="apple-converted-space"/>
    <w:qFormat/>
  </w:style>
  <w:style w:type="character" w:customStyle="1" w:styleId="ConsPlusNonformat">
    <w:name w:val="ConsPlusNonformat Знак"/>
    <w:qFormat/>
    <w:rPr>
      <w:rFonts w:ascii="Courier New" w:hAnsi="Courier New" w:cs="Courier New"/>
      <w:lang w:val="ru-RU" w:bidi="ar-SA"/>
    </w:rPr>
  </w:style>
  <w:style w:type="character" w:customStyle="1" w:styleId="a4">
    <w:name w:val="Основной текст с отступом Знак"/>
    <w:qFormat/>
    <w:rPr>
      <w:sz w:val="24"/>
      <w:szCs w:val="24"/>
      <w:lang w:val="ru-RU" w:bidi="ar-SA"/>
    </w:rPr>
  </w:style>
  <w:style w:type="character" w:customStyle="1" w:styleId="a5">
    <w:name w:val="Выделение жирным"/>
    <w:qFormat/>
    <w:rPr>
      <w:b/>
      <w:bCs/>
    </w:rPr>
  </w:style>
  <w:style w:type="character" w:customStyle="1" w:styleId="a6">
    <w:name w:val="Основной текст_"/>
    <w:qFormat/>
    <w:rPr>
      <w:sz w:val="27"/>
      <w:szCs w:val="27"/>
      <w:shd w:val="clear" w:color="auto" w:fill="FFFFFF"/>
      <w:lang w:bidi="ar-SA"/>
    </w:rPr>
  </w:style>
  <w:style w:type="character" w:customStyle="1" w:styleId="1">
    <w:name w:val="Основной текст1"/>
    <w:qFormat/>
  </w:style>
  <w:style w:type="character" w:customStyle="1" w:styleId="FontStyle189">
    <w:name w:val="Font Style189"/>
    <w:qFormat/>
    <w:rPr>
      <w:rFonts w:ascii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qFormat/>
  </w:style>
  <w:style w:type="paragraph" w:styleId="a8">
    <w:name w:val="Title"/>
    <w:basedOn w:val="a"/>
    <w:next w:val="a9"/>
    <w:uiPriority w:val="1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ConsPlusNonformat0">
    <w:name w:val="ConsPlusNonformat"/>
    <w:qFormat/>
    <w:pPr>
      <w:widowControl w:val="0"/>
      <w:autoSpaceDE w:val="0"/>
    </w:pPr>
    <w:rPr>
      <w:rFonts w:ascii="Courier New" w:eastAsia="Times New Roman" w:hAnsi="Courier New" w:cs="Courier New"/>
      <w:sz w:val="20"/>
      <w:szCs w:val="20"/>
      <w:lang w:bidi="ar-SA"/>
    </w:rPr>
  </w:style>
  <w:style w:type="paragraph" w:styleId="af">
    <w:name w:val="Body Text Indent"/>
    <w:basedOn w:val="a"/>
    <w:pPr>
      <w:spacing w:after="120"/>
      <w:ind w:left="283"/>
    </w:pPr>
    <w:rPr>
      <w:sz w:val="24"/>
      <w:szCs w:val="24"/>
    </w:rPr>
  </w:style>
  <w:style w:type="paragraph" w:customStyle="1" w:styleId="14">
    <w:name w:val="Обычный + 14 пт"/>
    <w:basedOn w:val="af"/>
    <w:qFormat/>
    <w:pPr>
      <w:spacing w:after="0"/>
      <w:ind w:left="0" w:firstLine="601"/>
      <w:jc w:val="both"/>
    </w:pPr>
    <w:rPr>
      <w:sz w:val="28"/>
      <w:szCs w:val="28"/>
    </w:rPr>
  </w:style>
  <w:style w:type="paragraph" w:customStyle="1" w:styleId="30">
    <w:name w:val="Основной текст3"/>
    <w:basedOn w:val="a"/>
    <w:qFormat/>
    <w:pPr>
      <w:shd w:val="clear" w:color="auto" w:fill="FFFFFF"/>
      <w:spacing w:before="420" w:after="240" w:line="288" w:lineRule="exact"/>
    </w:pPr>
    <w:rPr>
      <w:sz w:val="27"/>
      <w:szCs w:val="27"/>
      <w:shd w:val="clear" w:color="auto" w:fill="FFFFFF"/>
    </w:rPr>
  </w:style>
  <w:style w:type="paragraph" w:styleId="af0">
    <w:name w:val="Normal (Web)"/>
    <w:basedOn w:val="a"/>
    <w:qFormat/>
    <w:pPr>
      <w:shd w:val="clear" w:color="auto" w:fill="FFFFFF"/>
      <w:spacing w:before="280" w:after="280"/>
      <w:jc w:val="both"/>
    </w:pPr>
    <w:rPr>
      <w:sz w:val="28"/>
      <w:szCs w:val="28"/>
    </w:rPr>
  </w:style>
  <w:style w:type="paragraph" w:customStyle="1" w:styleId="Style12">
    <w:name w:val="Style12"/>
    <w:basedOn w:val="a"/>
    <w:qFormat/>
    <w:pPr>
      <w:widowControl w:val="0"/>
      <w:autoSpaceDE w:val="0"/>
      <w:spacing w:line="322" w:lineRule="exact"/>
    </w:pPr>
    <w:rPr>
      <w:sz w:val="24"/>
      <w:szCs w:val="24"/>
    </w:rPr>
  </w:style>
  <w:style w:type="paragraph" w:customStyle="1" w:styleId="Style23">
    <w:name w:val="Style23"/>
    <w:basedOn w:val="a"/>
    <w:qFormat/>
    <w:pPr>
      <w:widowControl w:val="0"/>
      <w:autoSpaceDE w:val="0"/>
      <w:spacing w:line="359" w:lineRule="exact"/>
      <w:ind w:firstLine="706"/>
      <w:jc w:val="both"/>
    </w:pPr>
    <w:rPr>
      <w:sz w:val="24"/>
      <w:szCs w:val="24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styleId="af2">
    <w:name w:val="No Spacing"/>
    <w:qFormat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af3">
    <w:name w:val="Содержимое таблицы"/>
    <w:basedOn w:val="a"/>
    <w:qFormat/>
    <w:pPr>
      <w:suppressLineNumbers/>
    </w:pPr>
  </w:style>
  <w:style w:type="paragraph" w:customStyle="1" w:styleId="af4">
    <w:name w:val="Заголовок таблицы"/>
    <w:basedOn w:val="af3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1764</Words>
  <Characters>10056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Таня</dc:creator>
  <cp:keywords/>
  <dc:description/>
  <cp:lastModifiedBy>220ud2</cp:lastModifiedBy>
  <cp:revision>8</cp:revision>
  <cp:lastPrinted>2020-10-20T09:17:00Z</cp:lastPrinted>
  <dcterms:created xsi:type="dcterms:W3CDTF">2020-10-20T09:42:00Z</dcterms:created>
  <dcterms:modified xsi:type="dcterms:W3CDTF">2020-10-28T09:56:00Z</dcterms:modified>
  <dc:language>ru-RU</dc:language>
</cp:coreProperties>
</file>