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CE" w:rsidRDefault="007D2EB3" w:rsidP="007D2EB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ходе реализации </w:t>
      </w:r>
      <w:r w:rsidRPr="00226E0F">
        <w:rPr>
          <w:rFonts w:ascii="Times New Roman" w:hAnsi="Times New Roman" w:cs="Times New Roman"/>
          <w:b/>
          <w:sz w:val="28"/>
          <w:szCs w:val="28"/>
        </w:rPr>
        <w:t xml:space="preserve">Плана мероприятий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26E0F">
        <w:rPr>
          <w:rFonts w:ascii="Times New Roman" w:hAnsi="Times New Roman" w:cs="Times New Roman"/>
          <w:b/>
          <w:sz w:val="28"/>
          <w:szCs w:val="28"/>
        </w:rPr>
        <w:t>«дорожной карты»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226E0F">
        <w:rPr>
          <w:rFonts w:ascii="Times New Roman" w:hAnsi="Times New Roman" w:cs="Times New Roman"/>
          <w:b/>
          <w:sz w:val="28"/>
          <w:szCs w:val="28"/>
        </w:rPr>
        <w:t xml:space="preserve"> по содействию развитию конкуренции </w:t>
      </w:r>
      <w:r>
        <w:rPr>
          <w:rFonts w:ascii="Times New Roman" w:hAnsi="Times New Roman" w:cs="Times New Roman"/>
          <w:b/>
          <w:sz w:val="28"/>
          <w:szCs w:val="28"/>
        </w:rPr>
        <w:t>в  муниципальном образовании «Город Курчатов» Курской области за 2019</w:t>
      </w:r>
      <w:r w:rsidRPr="00226E0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0826" w:rsidRDefault="003C4BCE" w:rsidP="003C4BCE">
      <w:pPr>
        <w:pStyle w:val="Default"/>
        <w:suppressAutoHyphens/>
        <w:spacing w:before="240"/>
        <w:rPr>
          <w:b/>
          <w:color w:val="auto"/>
        </w:rPr>
      </w:pPr>
      <w:r>
        <w:rPr>
          <w:b/>
          <w:color w:val="auto"/>
        </w:rPr>
        <w:t xml:space="preserve">Раздел </w:t>
      </w:r>
      <w:r w:rsidRPr="003C4BCE">
        <w:rPr>
          <w:b/>
          <w:color w:val="auto"/>
          <w:lang w:val="en-US"/>
        </w:rPr>
        <w:t>I</w:t>
      </w:r>
      <w:r>
        <w:rPr>
          <w:b/>
          <w:color w:val="auto"/>
        </w:rPr>
        <w:t xml:space="preserve">. Фактическая информация </w:t>
      </w:r>
      <w:r w:rsidRPr="003C4BCE">
        <w:rPr>
          <w:b/>
          <w:color w:val="auto"/>
        </w:rPr>
        <w:t>в отношении ситуации, сложившейся в каждой отрасли (сфере) экономики (на отдельных товарных рынках) МО «Город Курчатов» Курской области</w:t>
      </w:r>
    </w:p>
    <w:p w:rsidR="003C4BCE" w:rsidRPr="003C4BCE" w:rsidRDefault="003C4BCE" w:rsidP="003C4BCE">
      <w:pPr>
        <w:pStyle w:val="Default"/>
        <w:suppressAutoHyphens/>
        <w:rPr>
          <w:b/>
          <w:color w:val="auto"/>
        </w:rPr>
      </w:pPr>
    </w:p>
    <w:tbl>
      <w:tblPr>
        <w:tblStyle w:val="a9"/>
        <w:tblW w:w="15452" w:type="dxa"/>
        <w:tblInd w:w="-176" w:type="dxa"/>
        <w:tblLayout w:type="fixed"/>
        <w:tblLook w:val="04A0"/>
      </w:tblPr>
      <w:tblGrid>
        <w:gridCol w:w="514"/>
        <w:gridCol w:w="2175"/>
        <w:gridCol w:w="400"/>
        <w:gridCol w:w="661"/>
        <w:gridCol w:w="661"/>
        <w:gridCol w:w="5336"/>
        <w:gridCol w:w="5705"/>
      </w:tblGrid>
      <w:tr w:rsidR="001445AC" w:rsidRPr="001445AC" w:rsidTr="003C4BCE">
        <w:trPr>
          <w:tblHeader/>
        </w:trPr>
        <w:tc>
          <w:tcPr>
            <w:tcW w:w="514" w:type="dxa"/>
            <w:vMerge w:val="restart"/>
          </w:tcPr>
          <w:p w:rsidR="00E10826" w:rsidRPr="001445AC" w:rsidRDefault="00E10826" w:rsidP="00E10826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1445A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75" w:type="dxa"/>
            <w:vMerge w:val="restart"/>
          </w:tcPr>
          <w:p w:rsidR="00E10826" w:rsidRPr="001445AC" w:rsidRDefault="00E10826" w:rsidP="00E10826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1445AC">
              <w:rPr>
                <w:bCs/>
                <w:sz w:val="24"/>
                <w:szCs w:val="24"/>
              </w:rPr>
              <w:t>Наименование п</w:t>
            </w:r>
            <w:r w:rsidRPr="001445AC">
              <w:rPr>
                <w:bCs/>
                <w:sz w:val="24"/>
                <w:szCs w:val="24"/>
              </w:rPr>
              <w:t>о</w:t>
            </w:r>
            <w:r w:rsidRPr="001445AC">
              <w:rPr>
                <w:bCs/>
                <w:sz w:val="24"/>
                <w:szCs w:val="24"/>
              </w:rPr>
              <w:t>казателя</w:t>
            </w:r>
          </w:p>
        </w:tc>
        <w:tc>
          <w:tcPr>
            <w:tcW w:w="400" w:type="dxa"/>
            <w:vMerge w:val="restart"/>
          </w:tcPr>
          <w:p w:rsidR="00E10826" w:rsidRPr="001445AC" w:rsidRDefault="00E10826" w:rsidP="00E10826">
            <w:pPr>
              <w:pStyle w:val="a7"/>
              <w:ind w:left="-108" w:right="-135"/>
              <w:jc w:val="center"/>
              <w:rPr>
                <w:bCs/>
                <w:sz w:val="24"/>
                <w:szCs w:val="24"/>
              </w:rPr>
            </w:pPr>
            <w:r w:rsidRPr="001445AC">
              <w:rPr>
                <w:bCs/>
                <w:sz w:val="24"/>
                <w:szCs w:val="24"/>
              </w:rPr>
              <w:t>Ед. изм</w:t>
            </w:r>
          </w:p>
        </w:tc>
        <w:tc>
          <w:tcPr>
            <w:tcW w:w="1322" w:type="dxa"/>
            <w:gridSpan w:val="2"/>
          </w:tcPr>
          <w:p w:rsidR="00E10826" w:rsidRPr="001445AC" w:rsidRDefault="00E10826" w:rsidP="00463427">
            <w:pPr>
              <w:pStyle w:val="a7"/>
              <w:ind w:left="-112" w:right="-96"/>
              <w:jc w:val="center"/>
              <w:rPr>
                <w:bCs/>
                <w:sz w:val="24"/>
                <w:szCs w:val="24"/>
              </w:rPr>
            </w:pPr>
            <w:r w:rsidRPr="001445AC">
              <w:rPr>
                <w:bCs/>
                <w:sz w:val="24"/>
                <w:szCs w:val="24"/>
              </w:rPr>
              <w:t>Целевые значения показателя на 01.01.2020</w:t>
            </w:r>
          </w:p>
        </w:tc>
        <w:tc>
          <w:tcPr>
            <w:tcW w:w="5336" w:type="dxa"/>
            <w:vMerge w:val="restart"/>
          </w:tcPr>
          <w:p w:rsidR="00E10826" w:rsidRPr="001445A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705" w:type="dxa"/>
            <w:vMerge w:val="restart"/>
          </w:tcPr>
          <w:p w:rsidR="00E10826" w:rsidRPr="001445AC" w:rsidRDefault="00E10826" w:rsidP="00E10826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1445AC">
              <w:rPr>
                <w:bCs/>
                <w:sz w:val="24"/>
                <w:szCs w:val="24"/>
              </w:rPr>
              <w:t>Информация о ходе реализации мероприятия</w:t>
            </w:r>
          </w:p>
        </w:tc>
      </w:tr>
      <w:tr w:rsidR="001445AC" w:rsidRPr="001445AC" w:rsidTr="003C4BCE">
        <w:trPr>
          <w:tblHeader/>
        </w:trPr>
        <w:tc>
          <w:tcPr>
            <w:tcW w:w="514" w:type="dxa"/>
            <w:vMerge/>
            <w:tcBorders>
              <w:bottom w:val="single" w:sz="4" w:space="0" w:color="auto"/>
            </w:tcBorders>
          </w:tcPr>
          <w:p w:rsidR="00E10826" w:rsidRPr="001445A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</w:tcPr>
          <w:p w:rsidR="00E10826" w:rsidRPr="001445A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</w:tcPr>
          <w:p w:rsidR="00E10826" w:rsidRPr="001445A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10826" w:rsidRPr="001445AC" w:rsidRDefault="00E10826" w:rsidP="003A0931">
            <w:pPr>
              <w:pStyle w:val="a7"/>
              <w:ind w:right="-152"/>
              <w:rPr>
                <w:sz w:val="24"/>
                <w:szCs w:val="24"/>
              </w:rPr>
            </w:pPr>
            <w:r w:rsidRPr="001445AC">
              <w:rPr>
                <w:sz w:val="24"/>
                <w:szCs w:val="24"/>
              </w:rPr>
              <w:t>план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10826" w:rsidRPr="001445AC" w:rsidRDefault="00E10826" w:rsidP="007F78EB">
            <w:pPr>
              <w:pStyle w:val="a7"/>
              <w:ind w:right="-58"/>
              <w:jc w:val="center"/>
              <w:rPr>
                <w:sz w:val="24"/>
                <w:szCs w:val="24"/>
              </w:rPr>
            </w:pPr>
            <w:r w:rsidRPr="001445AC">
              <w:rPr>
                <w:sz w:val="24"/>
                <w:szCs w:val="24"/>
              </w:rPr>
              <w:t>факт</w:t>
            </w:r>
          </w:p>
        </w:tc>
        <w:tc>
          <w:tcPr>
            <w:tcW w:w="5336" w:type="dxa"/>
            <w:vMerge/>
            <w:tcBorders>
              <w:bottom w:val="single" w:sz="4" w:space="0" w:color="auto"/>
            </w:tcBorders>
          </w:tcPr>
          <w:p w:rsidR="00E10826" w:rsidRPr="001445A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  <w:vMerge/>
            <w:tcBorders>
              <w:bottom w:val="single" w:sz="4" w:space="0" w:color="auto"/>
            </w:tcBorders>
          </w:tcPr>
          <w:p w:rsidR="00E10826" w:rsidRPr="001445A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DBC" w:rsidRPr="001445AC" w:rsidTr="003C4BCE">
        <w:trPr>
          <w:tblHeader/>
        </w:trPr>
        <w:tc>
          <w:tcPr>
            <w:tcW w:w="514" w:type="dxa"/>
            <w:tcBorders>
              <w:bottom w:val="single" w:sz="4" w:space="0" w:color="auto"/>
            </w:tcBorders>
          </w:tcPr>
          <w:p w:rsidR="00211DBC" w:rsidRPr="00211DBC" w:rsidRDefault="00211DBC" w:rsidP="00211D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211DBC" w:rsidRPr="00211DBC" w:rsidRDefault="00211DBC" w:rsidP="00211D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211DBC" w:rsidRPr="00211DBC" w:rsidRDefault="00211DBC" w:rsidP="00211D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11DBC" w:rsidRPr="00211DBC" w:rsidRDefault="00211DBC" w:rsidP="00211DBC">
            <w:pPr>
              <w:pStyle w:val="a7"/>
              <w:ind w:right="-152"/>
              <w:jc w:val="center"/>
              <w:rPr>
                <w:sz w:val="24"/>
                <w:szCs w:val="24"/>
              </w:rPr>
            </w:pPr>
            <w:r w:rsidRPr="00211DBC"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11DBC" w:rsidRPr="00211DBC" w:rsidRDefault="00211DBC" w:rsidP="00211DBC">
            <w:pPr>
              <w:pStyle w:val="a7"/>
              <w:ind w:right="-58"/>
              <w:jc w:val="center"/>
              <w:rPr>
                <w:sz w:val="24"/>
                <w:szCs w:val="24"/>
              </w:rPr>
            </w:pPr>
            <w:r w:rsidRPr="00211DBC">
              <w:rPr>
                <w:sz w:val="24"/>
                <w:szCs w:val="24"/>
              </w:rPr>
              <w:t>5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:rsidR="00211DBC" w:rsidRPr="00211DBC" w:rsidRDefault="00211DBC" w:rsidP="00211D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211DBC" w:rsidRPr="00211DBC" w:rsidRDefault="00211DBC" w:rsidP="00211D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45AC" w:rsidRPr="001445AC" w:rsidTr="003C4BCE">
        <w:tc>
          <w:tcPr>
            <w:tcW w:w="514" w:type="dxa"/>
            <w:tcBorders>
              <w:top w:val="single" w:sz="4" w:space="0" w:color="auto"/>
            </w:tcBorders>
          </w:tcPr>
          <w:p w:rsidR="00E10826" w:rsidRPr="001445A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38" w:type="dxa"/>
            <w:gridSpan w:val="6"/>
            <w:tcBorders>
              <w:top w:val="single" w:sz="4" w:space="0" w:color="auto"/>
            </w:tcBorders>
          </w:tcPr>
          <w:p w:rsidR="00E10826" w:rsidRPr="001445AC" w:rsidRDefault="00E10826" w:rsidP="00E1082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1445AC" w:rsidRPr="001445AC" w:rsidTr="003C4BCE">
        <w:tc>
          <w:tcPr>
            <w:tcW w:w="514" w:type="dxa"/>
          </w:tcPr>
          <w:p w:rsidR="00E10826" w:rsidRPr="001445AC" w:rsidRDefault="00E10826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E10826" w:rsidRPr="001445AC" w:rsidRDefault="00E10826" w:rsidP="00E10826">
            <w:pPr>
              <w:pStyle w:val="a7"/>
              <w:rPr>
                <w:b/>
                <w:bCs/>
                <w:sz w:val="24"/>
                <w:szCs w:val="24"/>
              </w:rPr>
            </w:pPr>
            <w:r w:rsidRPr="001445AC">
              <w:rPr>
                <w:sz w:val="24"/>
                <w:szCs w:val="24"/>
              </w:rPr>
              <w:t>Доля организаций отдыха и оздоро</w:t>
            </w:r>
            <w:r w:rsidRPr="001445AC">
              <w:rPr>
                <w:sz w:val="24"/>
                <w:szCs w:val="24"/>
              </w:rPr>
              <w:t>в</w:t>
            </w:r>
            <w:r w:rsidRPr="001445AC">
              <w:rPr>
                <w:sz w:val="24"/>
                <w:szCs w:val="24"/>
              </w:rPr>
              <w:t>ления детей час</w:t>
            </w:r>
            <w:r w:rsidRPr="001445AC">
              <w:rPr>
                <w:sz w:val="24"/>
                <w:szCs w:val="24"/>
              </w:rPr>
              <w:t>т</w:t>
            </w:r>
            <w:r w:rsidRPr="001445AC">
              <w:rPr>
                <w:sz w:val="24"/>
                <w:szCs w:val="24"/>
              </w:rPr>
              <w:t>ной формы собс</w:t>
            </w:r>
            <w:r w:rsidRPr="001445AC">
              <w:rPr>
                <w:sz w:val="24"/>
                <w:szCs w:val="24"/>
              </w:rPr>
              <w:t>т</w:t>
            </w:r>
            <w:r w:rsidRPr="001445AC">
              <w:rPr>
                <w:sz w:val="24"/>
                <w:szCs w:val="24"/>
              </w:rPr>
              <w:t>венности</w:t>
            </w:r>
          </w:p>
        </w:tc>
        <w:tc>
          <w:tcPr>
            <w:tcW w:w="400" w:type="dxa"/>
          </w:tcPr>
          <w:p w:rsidR="00E10826" w:rsidRPr="001445AC" w:rsidRDefault="00E10826" w:rsidP="00E10826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1445A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E10826" w:rsidRPr="001445AC" w:rsidRDefault="00E10826" w:rsidP="00E10826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1445AC">
              <w:rPr>
                <w:bCs/>
                <w:sz w:val="24"/>
                <w:szCs w:val="24"/>
              </w:rPr>
              <w:t>16,8</w:t>
            </w:r>
          </w:p>
        </w:tc>
        <w:tc>
          <w:tcPr>
            <w:tcW w:w="661" w:type="dxa"/>
          </w:tcPr>
          <w:p w:rsidR="00E10826" w:rsidRPr="00734176" w:rsidRDefault="00F5188F" w:rsidP="00E10826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734176">
              <w:rPr>
                <w:bCs/>
                <w:sz w:val="24"/>
                <w:szCs w:val="24"/>
              </w:rPr>
              <w:t>53,8</w:t>
            </w:r>
          </w:p>
        </w:tc>
        <w:tc>
          <w:tcPr>
            <w:tcW w:w="5336" w:type="dxa"/>
          </w:tcPr>
          <w:p w:rsidR="00E10826" w:rsidRPr="00734176" w:rsidRDefault="00E10826" w:rsidP="00E10826">
            <w:pPr>
              <w:pStyle w:val="a7"/>
              <w:rPr>
                <w:b/>
                <w:bCs/>
                <w:sz w:val="24"/>
                <w:szCs w:val="24"/>
              </w:rPr>
            </w:pPr>
            <w:r w:rsidRPr="00734176">
              <w:rPr>
                <w:sz w:val="24"/>
                <w:szCs w:val="24"/>
              </w:rPr>
              <w:t>Финансовое обеспечение оздоровительной ка</w:t>
            </w:r>
            <w:r w:rsidRPr="00734176">
              <w:rPr>
                <w:sz w:val="24"/>
                <w:szCs w:val="24"/>
              </w:rPr>
              <w:t>м</w:t>
            </w:r>
            <w:r w:rsidRPr="00734176">
              <w:rPr>
                <w:sz w:val="24"/>
                <w:szCs w:val="24"/>
              </w:rPr>
              <w:t>пании детей в негосударственных (немуниц</w:t>
            </w:r>
            <w:r w:rsidRPr="00734176">
              <w:rPr>
                <w:sz w:val="24"/>
                <w:szCs w:val="24"/>
              </w:rPr>
              <w:t>и</w:t>
            </w:r>
            <w:r w:rsidRPr="00734176">
              <w:rPr>
                <w:sz w:val="24"/>
                <w:szCs w:val="24"/>
              </w:rPr>
              <w:t>пальных) организациях оздоровления и отдыха детей</w:t>
            </w:r>
          </w:p>
        </w:tc>
        <w:tc>
          <w:tcPr>
            <w:tcW w:w="5705" w:type="dxa"/>
          </w:tcPr>
          <w:p w:rsidR="00F5188F" w:rsidRPr="00734176" w:rsidRDefault="00E10826" w:rsidP="00F5188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176">
              <w:rPr>
                <w:rFonts w:ascii="Times New Roman" w:hAnsi="Times New Roman"/>
                <w:sz w:val="24"/>
                <w:szCs w:val="24"/>
              </w:rPr>
              <w:t xml:space="preserve">Организация отдыха и оздоровления детей в МО «Город Курчатов» Курской области за счет средств городского бюджета </w:t>
            </w:r>
            <w:r w:rsidR="00734176">
              <w:rPr>
                <w:rFonts w:ascii="Times New Roman" w:hAnsi="Times New Roman"/>
                <w:sz w:val="24"/>
                <w:szCs w:val="24"/>
              </w:rPr>
              <w:t>в 2019 году была произведена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 зак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нодательством - все учреждения отдыха и оздоровления детей Ку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ской области на равных условиях</w:t>
            </w:r>
            <w:r w:rsidR="00734176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ED1C5D">
              <w:rPr>
                <w:rFonts w:ascii="Times New Roman" w:hAnsi="Times New Roman"/>
                <w:sz w:val="24"/>
                <w:szCs w:val="24"/>
              </w:rPr>
              <w:t>нимали</w:t>
            </w:r>
            <w:r w:rsidR="00EE4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уч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стие в конкурсных процед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у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рах по закупке путевок.</w:t>
            </w:r>
          </w:p>
          <w:p w:rsidR="00923EA4" w:rsidRPr="00734176" w:rsidRDefault="00E10826" w:rsidP="00F5188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176">
              <w:rPr>
                <w:rFonts w:ascii="Times New Roman" w:hAnsi="Times New Roman"/>
                <w:sz w:val="24"/>
                <w:szCs w:val="24"/>
              </w:rPr>
              <w:t>В 201</w:t>
            </w:r>
            <w:r w:rsidR="007E6D06" w:rsidRPr="00734176">
              <w:rPr>
                <w:rFonts w:ascii="Times New Roman" w:hAnsi="Times New Roman"/>
                <w:sz w:val="24"/>
                <w:szCs w:val="24"/>
              </w:rPr>
              <w:t>9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 xml:space="preserve"> году за счет средств городского бюджета</w:t>
            </w:r>
            <w:r w:rsidR="0073417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734176">
              <w:rPr>
                <w:rFonts w:ascii="Times New Roman" w:hAnsi="Times New Roman"/>
                <w:sz w:val="24"/>
                <w:szCs w:val="24"/>
              </w:rPr>
              <w:t>ы</w:t>
            </w:r>
            <w:r w:rsidR="00734176">
              <w:rPr>
                <w:rFonts w:ascii="Times New Roman" w:hAnsi="Times New Roman"/>
                <w:sz w:val="24"/>
                <w:szCs w:val="24"/>
              </w:rPr>
              <w:t>ла закуплена 131 путевка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 xml:space="preserve"> в негосударственную орг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низацию по организации отдыха и оздоровления д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тей – акционерное общество «Авиаавтоматика им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ни В.В. Тара</w:t>
            </w:r>
            <w:r w:rsidR="00F5188F" w:rsidRPr="00734176">
              <w:rPr>
                <w:rFonts w:ascii="Times New Roman" w:hAnsi="Times New Roman"/>
                <w:sz w:val="24"/>
                <w:szCs w:val="24"/>
              </w:rPr>
              <w:t>сова».</w:t>
            </w:r>
            <w:r w:rsidR="007F78EB">
              <w:rPr>
                <w:rFonts w:ascii="Times New Roman" w:hAnsi="Times New Roman"/>
                <w:sz w:val="24"/>
                <w:szCs w:val="24"/>
              </w:rPr>
              <w:t xml:space="preserve"> В о</w:t>
            </w:r>
            <w:r w:rsidR="007F78EB">
              <w:rPr>
                <w:rFonts w:ascii="Times New Roman" w:hAnsi="Times New Roman"/>
                <w:sz w:val="24"/>
                <w:szCs w:val="24"/>
              </w:rPr>
              <w:t>т</w:t>
            </w:r>
            <w:r w:rsidR="007F78EB">
              <w:rPr>
                <w:rFonts w:ascii="Times New Roman" w:hAnsi="Times New Roman"/>
                <w:sz w:val="24"/>
                <w:szCs w:val="24"/>
              </w:rPr>
              <w:t>четном году за счет средств городского бю</w:t>
            </w:r>
            <w:r w:rsidR="007F78EB">
              <w:rPr>
                <w:rFonts w:ascii="Times New Roman" w:hAnsi="Times New Roman"/>
                <w:sz w:val="24"/>
                <w:szCs w:val="24"/>
              </w:rPr>
              <w:t>д</w:t>
            </w:r>
            <w:r w:rsidR="007F78EB">
              <w:rPr>
                <w:rFonts w:ascii="Times New Roman" w:hAnsi="Times New Roman"/>
                <w:sz w:val="24"/>
                <w:szCs w:val="24"/>
              </w:rPr>
              <w:t xml:space="preserve">жета </w:t>
            </w:r>
            <w:r w:rsidR="00734176" w:rsidRPr="00734176">
              <w:rPr>
                <w:rFonts w:ascii="Times New Roman" w:hAnsi="Times New Roman"/>
                <w:sz w:val="24"/>
                <w:szCs w:val="24"/>
              </w:rPr>
              <w:t>от</w:t>
            </w:r>
            <w:r w:rsidR="00734176">
              <w:rPr>
                <w:rFonts w:ascii="Times New Roman" w:hAnsi="Times New Roman"/>
                <w:sz w:val="24"/>
                <w:szCs w:val="24"/>
              </w:rPr>
              <w:t>дох</w:t>
            </w:r>
            <w:r w:rsidR="007F78EB">
              <w:rPr>
                <w:rFonts w:ascii="Times New Roman" w:hAnsi="Times New Roman"/>
                <w:sz w:val="24"/>
                <w:szCs w:val="24"/>
              </w:rPr>
              <w:t>нул</w:t>
            </w:r>
            <w:r w:rsidR="00734176" w:rsidRPr="00734176">
              <w:rPr>
                <w:rFonts w:ascii="Times New Roman" w:hAnsi="Times New Roman"/>
                <w:sz w:val="24"/>
                <w:szCs w:val="24"/>
              </w:rPr>
              <w:t xml:space="preserve"> 131 ребенок</w:t>
            </w:r>
            <w:r w:rsidR="007341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4176" w:rsidRPr="00734176">
              <w:rPr>
                <w:rFonts w:ascii="Times New Roman" w:hAnsi="Times New Roman"/>
                <w:sz w:val="24"/>
                <w:szCs w:val="24"/>
              </w:rPr>
              <w:t>в том числе 50 детей, находящихся в трудной жизненной ситу</w:t>
            </w:r>
            <w:r w:rsidR="00734176" w:rsidRPr="00734176">
              <w:rPr>
                <w:rFonts w:ascii="Times New Roman" w:hAnsi="Times New Roman"/>
                <w:sz w:val="24"/>
                <w:szCs w:val="24"/>
              </w:rPr>
              <w:t>а</w:t>
            </w:r>
            <w:r w:rsidR="00734176" w:rsidRPr="00734176">
              <w:rPr>
                <w:rFonts w:ascii="Times New Roman" w:hAnsi="Times New Roman"/>
                <w:sz w:val="24"/>
                <w:szCs w:val="24"/>
              </w:rPr>
              <w:t>ции</w:t>
            </w:r>
            <w:r w:rsidR="007341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Затраты состави</w:t>
            </w:r>
            <w:r w:rsidR="007E6D06" w:rsidRPr="00734176">
              <w:rPr>
                <w:rFonts w:ascii="Times New Roman" w:hAnsi="Times New Roman"/>
                <w:sz w:val="24"/>
                <w:szCs w:val="24"/>
              </w:rPr>
              <w:t>ли 1,4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 xml:space="preserve"> млн. руб. </w:t>
            </w:r>
          </w:p>
          <w:p w:rsidR="00F5188F" w:rsidRPr="00734176" w:rsidRDefault="00F5188F" w:rsidP="00F51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176">
              <w:rPr>
                <w:rFonts w:ascii="Times New Roman" w:hAnsi="Times New Roman"/>
                <w:sz w:val="24"/>
                <w:szCs w:val="24"/>
              </w:rPr>
              <w:t>Всего на оздоровление и отдых детей в 2019 году из средств городского бюджета затрачено 2,6 млн. руб. Доля финансового обеспечения оздоровительной кампании детей в негосударственных (немуниц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4176">
              <w:rPr>
                <w:rFonts w:ascii="Times New Roman" w:hAnsi="Times New Roman"/>
                <w:sz w:val="24"/>
                <w:szCs w:val="24"/>
              </w:rPr>
              <w:t>пальных) организациях оздоровления и отдыха детей составила 53,8%.</w:t>
            </w:r>
          </w:p>
        </w:tc>
      </w:tr>
      <w:tr w:rsidR="001445AC" w:rsidRPr="001445AC" w:rsidTr="003C4BCE">
        <w:tc>
          <w:tcPr>
            <w:tcW w:w="514" w:type="dxa"/>
          </w:tcPr>
          <w:p w:rsidR="00E10826" w:rsidRPr="001445AC" w:rsidRDefault="002520AA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938" w:type="dxa"/>
            <w:gridSpan w:val="6"/>
          </w:tcPr>
          <w:p w:rsidR="00232727" w:rsidRPr="001445AC" w:rsidRDefault="00E10826" w:rsidP="00E10826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ритуальных услуг</w:t>
            </w:r>
          </w:p>
        </w:tc>
      </w:tr>
      <w:tr w:rsidR="00692D62" w:rsidRPr="001445AC" w:rsidTr="003C4BCE">
        <w:tc>
          <w:tcPr>
            <w:tcW w:w="514" w:type="dxa"/>
            <w:vMerge w:val="restart"/>
          </w:tcPr>
          <w:p w:rsidR="00692D62" w:rsidRPr="001445AC" w:rsidRDefault="00692D62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 w:val="restart"/>
          </w:tcPr>
          <w:p w:rsidR="00692D62" w:rsidRPr="001445AC" w:rsidRDefault="00692D62" w:rsidP="00E1082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400" w:type="dxa"/>
            <w:vMerge w:val="restart"/>
          </w:tcPr>
          <w:p w:rsidR="00692D62" w:rsidRPr="001445AC" w:rsidRDefault="00692D62" w:rsidP="00923EA4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1445A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661" w:type="dxa"/>
            <w:vMerge w:val="restart"/>
          </w:tcPr>
          <w:p w:rsidR="00692D62" w:rsidRPr="001445AC" w:rsidRDefault="00692D62" w:rsidP="00923EA4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1445AC">
              <w:rPr>
                <w:bCs/>
                <w:sz w:val="24"/>
                <w:szCs w:val="24"/>
              </w:rPr>
              <w:t>15,5</w:t>
            </w:r>
          </w:p>
        </w:tc>
        <w:tc>
          <w:tcPr>
            <w:tcW w:w="661" w:type="dxa"/>
            <w:vMerge w:val="restart"/>
          </w:tcPr>
          <w:p w:rsidR="00692D62" w:rsidRPr="001445AC" w:rsidRDefault="00692D62" w:rsidP="000535F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1445AC">
              <w:rPr>
                <w:bCs/>
                <w:sz w:val="24"/>
                <w:szCs w:val="24"/>
              </w:rPr>
              <w:t>15,5</w:t>
            </w:r>
          </w:p>
        </w:tc>
        <w:tc>
          <w:tcPr>
            <w:tcW w:w="5336" w:type="dxa"/>
          </w:tcPr>
          <w:p w:rsidR="00692D62" w:rsidRPr="001445AC" w:rsidRDefault="00692D62" w:rsidP="00E1082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A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мониторинга состояния рынка ритуальных услуг МО «Город Курчатов» Курской области</w:t>
            </w:r>
          </w:p>
        </w:tc>
        <w:tc>
          <w:tcPr>
            <w:tcW w:w="5705" w:type="dxa"/>
            <w:vMerge w:val="restart"/>
          </w:tcPr>
          <w:p w:rsidR="00692D62" w:rsidRPr="001445AC" w:rsidRDefault="00692D62" w:rsidP="00017E2D">
            <w:pPr>
              <w:pStyle w:val="a7"/>
              <w:jc w:val="both"/>
              <w:rPr>
                <w:sz w:val="24"/>
                <w:szCs w:val="24"/>
              </w:rPr>
            </w:pPr>
            <w:r w:rsidRPr="001445AC">
              <w:rPr>
                <w:sz w:val="24"/>
                <w:szCs w:val="24"/>
              </w:rPr>
              <w:t>В соответствии с Федеральным законом от 6 о</w:t>
            </w:r>
            <w:r w:rsidRPr="001445AC">
              <w:rPr>
                <w:sz w:val="24"/>
                <w:szCs w:val="24"/>
              </w:rPr>
              <w:t>к</w:t>
            </w:r>
            <w:r w:rsidRPr="001445AC">
              <w:rPr>
                <w:sz w:val="24"/>
                <w:szCs w:val="24"/>
              </w:rPr>
              <w:t>тября 2003 года № 131-ФЗ «Об общих принципах орган</w:t>
            </w:r>
            <w:r w:rsidRPr="001445AC">
              <w:rPr>
                <w:sz w:val="24"/>
                <w:szCs w:val="24"/>
              </w:rPr>
              <w:t>и</w:t>
            </w:r>
            <w:r w:rsidRPr="001445AC">
              <w:rPr>
                <w:sz w:val="24"/>
                <w:szCs w:val="24"/>
              </w:rPr>
              <w:t>зации органов местного самоуправления» организ</w:t>
            </w:r>
            <w:r w:rsidRPr="001445AC">
              <w:rPr>
                <w:sz w:val="24"/>
                <w:szCs w:val="24"/>
              </w:rPr>
              <w:t>а</w:t>
            </w:r>
            <w:r w:rsidRPr="001445AC">
              <w:rPr>
                <w:sz w:val="24"/>
                <w:szCs w:val="24"/>
              </w:rPr>
              <w:t>ция ритуальных услуг и содержание мест захорон</w:t>
            </w:r>
            <w:r w:rsidRPr="001445AC">
              <w:rPr>
                <w:sz w:val="24"/>
                <w:szCs w:val="24"/>
              </w:rPr>
              <w:t>е</w:t>
            </w:r>
            <w:r w:rsidRPr="001445AC">
              <w:rPr>
                <w:sz w:val="24"/>
                <w:szCs w:val="24"/>
              </w:rPr>
              <w:t>ния относится к вопросам местного зн</w:t>
            </w:r>
            <w:r w:rsidRPr="001445AC">
              <w:rPr>
                <w:sz w:val="24"/>
                <w:szCs w:val="24"/>
              </w:rPr>
              <w:t>а</w:t>
            </w:r>
            <w:r w:rsidRPr="001445AC">
              <w:rPr>
                <w:sz w:val="24"/>
                <w:szCs w:val="24"/>
              </w:rPr>
              <w:t xml:space="preserve">чения. </w:t>
            </w:r>
          </w:p>
          <w:p w:rsidR="00692D62" w:rsidRPr="001445AC" w:rsidRDefault="00692D62" w:rsidP="007E66BB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МО «Город Курчатов» Курской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ритуальные услуги оказывали 3 организации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: 1 муниципальное унитарное предприятие и 2 индивидуальных предпринимателя.</w:t>
            </w:r>
            <w:r w:rsidR="001B56D1" w:rsidRPr="001445A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  <w:r w:rsidR="001B56D1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 составила 15,5%.</w:t>
            </w:r>
          </w:p>
        </w:tc>
      </w:tr>
      <w:tr w:rsidR="00C26697" w:rsidRPr="001445AC" w:rsidTr="003C4BCE">
        <w:tc>
          <w:tcPr>
            <w:tcW w:w="514" w:type="dxa"/>
            <w:vMerge/>
          </w:tcPr>
          <w:p w:rsidR="00C26697" w:rsidRPr="001445AC" w:rsidRDefault="00C26697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C26697" w:rsidRPr="001445AC" w:rsidRDefault="00C26697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vMerge/>
          </w:tcPr>
          <w:p w:rsidR="00C26697" w:rsidRPr="001445AC" w:rsidRDefault="00C26697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:rsidR="00C26697" w:rsidRPr="001445AC" w:rsidRDefault="00C26697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:rsidR="00C26697" w:rsidRPr="001445AC" w:rsidRDefault="00C26697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C26697" w:rsidRPr="001445AC" w:rsidRDefault="00C26697" w:rsidP="002E4F57">
            <w:pPr>
              <w:pStyle w:val="ae"/>
              <w:tabs>
                <w:tab w:val="clear" w:pos="709"/>
                <w:tab w:val="left" w:pos="-16"/>
              </w:tabs>
              <w:spacing w:line="240" w:lineRule="auto"/>
              <w:ind w:left="-16" w:right="-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AC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консультационной и методической поддержки хозяйствующим субъектам, открывающим объекты по рынку ритуальных услуг в МО «Город Курчатов» Курской области</w:t>
            </w:r>
          </w:p>
        </w:tc>
        <w:tc>
          <w:tcPr>
            <w:tcW w:w="5705" w:type="dxa"/>
            <w:vMerge/>
          </w:tcPr>
          <w:p w:rsidR="00C26697" w:rsidRPr="001445AC" w:rsidRDefault="00C26697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45AC" w:rsidRPr="001445AC" w:rsidTr="003C4BCE">
        <w:tc>
          <w:tcPr>
            <w:tcW w:w="514" w:type="dxa"/>
          </w:tcPr>
          <w:p w:rsidR="00923EA4" w:rsidRPr="001445AC" w:rsidRDefault="00923EA4" w:rsidP="000535F9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38" w:type="dxa"/>
            <w:gridSpan w:val="6"/>
          </w:tcPr>
          <w:p w:rsidR="00232727" w:rsidRPr="001445AC" w:rsidRDefault="00923EA4" w:rsidP="000535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0535F9" w:rsidRPr="001445AC" w:rsidTr="003C4BCE">
        <w:tc>
          <w:tcPr>
            <w:tcW w:w="514" w:type="dxa"/>
          </w:tcPr>
          <w:p w:rsidR="000535F9" w:rsidRPr="001445AC" w:rsidRDefault="000535F9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 w:val="restart"/>
          </w:tcPr>
          <w:p w:rsidR="000535F9" w:rsidRPr="001445AC" w:rsidRDefault="000535F9" w:rsidP="00923EA4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AC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400" w:type="dxa"/>
          </w:tcPr>
          <w:p w:rsidR="000535F9" w:rsidRPr="001445AC" w:rsidRDefault="000535F9" w:rsidP="000535F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1445A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0535F9" w:rsidRPr="001445AC" w:rsidRDefault="000535F9" w:rsidP="000535F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 w:rsidRPr="001445AC">
              <w:rPr>
                <w:bCs/>
                <w:sz w:val="24"/>
                <w:szCs w:val="24"/>
              </w:rPr>
              <w:t>17,8</w:t>
            </w:r>
          </w:p>
        </w:tc>
        <w:tc>
          <w:tcPr>
            <w:tcW w:w="661" w:type="dxa"/>
          </w:tcPr>
          <w:p w:rsidR="000535F9" w:rsidRPr="001445AC" w:rsidRDefault="00C44624" w:rsidP="000535F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54,6</w:t>
            </w:r>
          </w:p>
        </w:tc>
        <w:tc>
          <w:tcPr>
            <w:tcW w:w="5336" w:type="dxa"/>
          </w:tcPr>
          <w:p w:rsidR="000535F9" w:rsidRPr="001445AC" w:rsidRDefault="000535F9" w:rsidP="0005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5AC">
              <w:rPr>
                <w:rFonts w:ascii="Times New Roman" w:hAnsi="Times New Roman"/>
                <w:sz w:val="24"/>
                <w:szCs w:val="24"/>
              </w:rPr>
              <w:t>Размещение в открытом доступе информации о планируемых к благоустройству дворовых и о</w:t>
            </w:r>
            <w:r w:rsidRPr="001445AC">
              <w:rPr>
                <w:rFonts w:ascii="Times New Roman" w:hAnsi="Times New Roman"/>
                <w:sz w:val="24"/>
                <w:szCs w:val="24"/>
              </w:rPr>
              <w:t>б</w:t>
            </w:r>
            <w:r w:rsidRPr="001445AC">
              <w:rPr>
                <w:rFonts w:ascii="Times New Roman" w:hAnsi="Times New Roman"/>
                <w:sz w:val="24"/>
                <w:szCs w:val="24"/>
              </w:rPr>
              <w:t>щественных территориях</w:t>
            </w:r>
          </w:p>
        </w:tc>
        <w:tc>
          <w:tcPr>
            <w:tcW w:w="5705" w:type="dxa"/>
            <w:vMerge w:val="restart"/>
          </w:tcPr>
          <w:p w:rsidR="001B56D1" w:rsidRDefault="001B56D1" w:rsidP="00716D62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официальном сайте </w:t>
            </w:r>
            <w:r w:rsidRPr="001445AC">
              <w:rPr>
                <w:rFonts w:ascii="Times New Roman" w:hAnsi="Times New Roman"/>
                <w:bCs/>
                <w:sz w:val="24"/>
                <w:szCs w:val="24"/>
              </w:rPr>
              <w:t>МО «Город Курчатов» Курской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разделе </w:t>
            </w:r>
            <w:r w:rsidRPr="001445AC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городская среда</w:t>
            </w:r>
            <w:r w:rsidRPr="001445AC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размещена вся информация о благоустроенных и запланированныхкблагоустройству </w:t>
            </w:r>
            <w:r w:rsidRPr="001445AC">
              <w:rPr>
                <w:rFonts w:ascii="Times New Roman" w:hAnsi="Times New Roman"/>
                <w:sz w:val="24"/>
                <w:szCs w:val="24"/>
              </w:rPr>
              <w:t>дворовых и общественных территориях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5F9" w:rsidRPr="001445AC" w:rsidRDefault="000535F9" w:rsidP="00716D62">
            <w:pPr>
              <w:tabs>
                <w:tab w:val="left" w:pos="5700"/>
                <w:tab w:val="left" w:pos="6120"/>
                <w:tab w:val="left" w:pos="7088"/>
              </w:tabs>
              <w:suppressAutoHyphens/>
              <w:spacing w:after="0" w:line="24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445AC">
              <w:rPr>
                <w:rFonts w:ascii="Times New Roman" w:hAnsi="Times New Roman"/>
                <w:bCs/>
                <w:iCs/>
                <w:sz w:val="24"/>
                <w:szCs w:val="24"/>
              </w:rPr>
              <w:t>В рамках муниципальной программы «</w:t>
            </w:r>
            <w:r w:rsidRPr="001445AC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МО «Город Курчатов</w:t>
            </w:r>
            <w:r w:rsidRPr="001445AC">
              <w:rPr>
                <w:rFonts w:ascii="Times New Roman" w:hAnsi="Times New Roman"/>
                <w:bCs/>
                <w:iCs/>
                <w:sz w:val="24"/>
                <w:szCs w:val="24"/>
              </w:rPr>
              <w:t>» Курской области в 2019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году выполнено </w:t>
            </w:r>
            <w:r w:rsidRPr="00071F15">
              <w:rPr>
                <w:rFonts w:ascii="Times New Roman" w:hAnsi="Times New Roman"/>
                <w:bCs/>
                <w:iCs/>
                <w:sz w:val="24"/>
                <w:szCs w:val="24"/>
              </w:rPr>
              <w:t>благоустройство общественной территории «Бульвар Победы» и трех дворовых территорий. Также начата работа по реализации проекта</w:t>
            </w:r>
            <w:r w:rsidRPr="00071F15">
              <w:rPr>
                <w:rFonts w:ascii="Times New Roman" w:hAnsi="Times New Roman"/>
                <w:sz w:val="24"/>
                <w:szCs w:val="24"/>
              </w:rPr>
              <w:t xml:space="preserve">создания комфортной </w:t>
            </w:r>
            <w:r w:rsidRPr="001445AC">
              <w:rPr>
                <w:rFonts w:ascii="Times New Roman" w:hAnsi="Times New Roman"/>
                <w:sz w:val="24"/>
                <w:szCs w:val="24"/>
              </w:rPr>
              <w:t xml:space="preserve">городской среды в малых городах и исторических поселениях – победителях Всероссийского конкурса лучших </w:t>
            </w:r>
            <w:r w:rsidRPr="001445AC">
              <w:rPr>
                <w:rFonts w:ascii="Times New Roman" w:hAnsi="Times New Roman"/>
                <w:sz w:val="24"/>
                <w:szCs w:val="24"/>
              </w:rPr>
              <w:lastRenderedPageBreak/>
              <w:t>проектов создания комфортной городской среды - благоустройство набережной 4-5 микрорайонов «Теплый берег»</w:t>
            </w:r>
            <w:r w:rsidR="00071F15">
              <w:rPr>
                <w:rFonts w:ascii="Times New Roman" w:hAnsi="Times New Roman"/>
                <w:sz w:val="24"/>
                <w:szCs w:val="24"/>
              </w:rPr>
              <w:t xml:space="preserve"> в г.Курчатове</w:t>
            </w:r>
            <w:r w:rsidRPr="001445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5F9" w:rsidRPr="001445AC" w:rsidRDefault="000535F9" w:rsidP="00C44624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A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рамках </w:t>
            </w:r>
            <w:r w:rsidRPr="000535F9">
              <w:rPr>
                <w:rFonts w:ascii="Times New Roman" w:hAnsi="Times New Roman"/>
                <w:bCs/>
                <w:iCs/>
                <w:sz w:val="24"/>
                <w:szCs w:val="24"/>
              </w:rPr>
              <w:t>реали</w:t>
            </w:r>
            <w:r w:rsidR="00C44624">
              <w:rPr>
                <w:rFonts w:ascii="Times New Roman" w:hAnsi="Times New Roman"/>
                <w:bCs/>
                <w:iCs/>
                <w:sz w:val="24"/>
                <w:szCs w:val="24"/>
              </w:rPr>
              <w:t>зации программы в 2019 году были</w:t>
            </w:r>
            <w:r w:rsidRPr="000535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C44624"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 w:rsidRPr="000535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аключены </w:t>
            </w:r>
            <w:r w:rsidR="00C44624">
              <w:rPr>
                <w:rFonts w:ascii="Times New Roman" w:hAnsi="Times New Roman"/>
                <w:bCs/>
                <w:iCs/>
                <w:sz w:val="24"/>
                <w:szCs w:val="24"/>
              </w:rPr>
              <w:t>8 муниципальных контрактов</w:t>
            </w:r>
            <w:r w:rsidRPr="000535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один с муниципальным казенным пред</w:t>
            </w:r>
            <w:r w:rsidR="000B2B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приятием, </w:t>
            </w:r>
            <w:r w:rsidR="00C44624">
              <w:rPr>
                <w:rFonts w:ascii="Times New Roman" w:hAnsi="Times New Roman"/>
                <w:bCs/>
                <w:iCs/>
                <w:sz w:val="24"/>
                <w:szCs w:val="24"/>
              </w:rPr>
              <w:t>семь - с организациями</w:t>
            </w:r>
            <w:r w:rsidRPr="000535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частной формы собственности.</w:t>
            </w:r>
            <w:r w:rsidR="00C4462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1B56D1" w:rsidRPr="00144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организаций частной формы собственности в </w:t>
            </w:r>
            <w:r w:rsidR="001B5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общем объеме </w:t>
            </w:r>
            <w:r w:rsidR="001B56D1" w:rsidRPr="001445AC">
              <w:rPr>
                <w:rFonts w:ascii="Times New Roman" w:hAnsi="Times New Roman" w:cs="Times New Roman"/>
                <w:bCs/>
                <w:sz w:val="24"/>
                <w:szCs w:val="24"/>
              </w:rPr>
              <w:t>работ по благоустройству</w:t>
            </w:r>
            <w:r w:rsidR="001B5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</w:t>
            </w:r>
            <w:r w:rsidR="00C44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среды в 2019 году составила 54,6</w:t>
            </w:r>
            <w:r w:rsidR="001B56D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24355" w:rsidRPr="001445AC" w:rsidTr="003C4BCE">
        <w:tc>
          <w:tcPr>
            <w:tcW w:w="514" w:type="dxa"/>
          </w:tcPr>
          <w:p w:rsidR="00824355" w:rsidRPr="001445AC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824355" w:rsidRPr="001445AC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24355" w:rsidRPr="001445AC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24355" w:rsidRPr="001445AC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24355" w:rsidRPr="001445AC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824355" w:rsidRPr="001445AC" w:rsidRDefault="00824355" w:rsidP="000535F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445AC">
              <w:rPr>
                <w:rFonts w:ascii="Times New Roman" w:hAnsi="Times New Roman"/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</w:t>
            </w:r>
            <w:r w:rsidRPr="001445AC">
              <w:rPr>
                <w:rFonts w:ascii="Times New Roman" w:hAnsi="Times New Roman"/>
                <w:sz w:val="24"/>
                <w:szCs w:val="24"/>
              </w:rPr>
              <w:t>и</w:t>
            </w:r>
            <w:r w:rsidRPr="001445AC">
              <w:rPr>
                <w:rFonts w:ascii="Times New Roman" w:hAnsi="Times New Roman"/>
                <w:sz w:val="24"/>
                <w:szCs w:val="24"/>
              </w:rPr>
              <w:t>ем объема работ при условии сохранения экон</w:t>
            </w:r>
            <w:r w:rsidRPr="001445AC">
              <w:rPr>
                <w:rFonts w:ascii="Times New Roman" w:hAnsi="Times New Roman"/>
                <w:sz w:val="24"/>
                <w:szCs w:val="24"/>
              </w:rPr>
              <w:t>о</w:t>
            </w:r>
            <w:r w:rsidRPr="001445AC">
              <w:rPr>
                <w:rFonts w:ascii="Times New Roman" w:hAnsi="Times New Roman"/>
                <w:sz w:val="24"/>
                <w:szCs w:val="24"/>
              </w:rPr>
              <w:t>мической целесообразности такого уменьшения</w:t>
            </w:r>
          </w:p>
        </w:tc>
        <w:tc>
          <w:tcPr>
            <w:tcW w:w="5705" w:type="dxa"/>
            <w:vMerge/>
          </w:tcPr>
          <w:p w:rsidR="00824355" w:rsidRPr="001445AC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355" w:rsidRPr="001445AC" w:rsidTr="003C4BCE">
        <w:tc>
          <w:tcPr>
            <w:tcW w:w="514" w:type="dxa"/>
          </w:tcPr>
          <w:p w:rsidR="00824355" w:rsidRPr="001445AC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824355" w:rsidRPr="001445AC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824355" w:rsidRPr="001445AC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24355" w:rsidRPr="001445AC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24355" w:rsidRPr="001445AC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824355" w:rsidRPr="001445AC" w:rsidRDefault="00824355" w:rsidP="000535F9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445AC">
              <w:rPr>
                <w:rFonts w:ascii="Times New Roman" w:eastAsia="TimesNewRomanPSMT" w:hAnsi="Times New Roman"/>
                <w:sz w:val="24"/>
                <w:szCs w:val="24"/>
              </w:rPr>
              <w:t>Стимулирование новых предпринимательских инициатив по благоустройству</w:t>
            </w:r>
          </w:p>
        </w:tc>
        <w:tc>
          <w:tcPr>
            <w:tcW w:w="5705" w:type="dxa"/>
            <w:vMerge/>
          </w:tcPr>
          <w:p w:rsidR="00824355" w:rsidRPr="001445AC" w:rsidRDefault="00824355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45AC" w:rsidRPr="001445AC" w:rsidTr="003C4BCE">
        <w:tc>
          <w:tcPr>
            <w:tcW w:w="514" w:type="dxa"/>
          </w:tcPr>
          <w:p w:rsidR="00716D62" w:rsidRPr="001445AC" w:rsidRDefault="00716D62" w:rsidP="00716D62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4938" w:type="dxa"/>
            <w:gridSpan w:val="6"/>
          </w:tcPr>
          <w:p w:rsidR="00232727" w:rsidRPr="001445AC" w:rsidRDefault="00716D62" w:rsidP="00716D6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AB7A41" w:rsidRPr="001445AC" w:rsidTr="003C4BCE">
        <w:tc>
          <w:tcPr>
            <w:tcW w:w="514" w:type="dxa"/>
          </w:tcPr>
          <w:p w:rsidR="00AB7A41" w:rsidRPr="001445AC" w:rsidRDefault="00AB7A41" w:rsidP="00716D6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AB7A41" w:rsidRPr="001445AC" w:rsidRDefault="00AB7A41" w:rsidP="00716D6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400" w:type="dxa"/>
          </w:tcPr>
          <w:p w:rsidR="00AB7A41" w:rsidRPr="001445AC" w:rsidRDefault="00AB7A41" w:rsidP="00716D6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AB7A41" w:rsidRPr="001445AC" w:rsidRDefault="00AB7A41" w:rsidP="00716D6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AB7A41" w:rsidRPr="001445AC" w:rsidRDefault="00AB7A41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AB7A41" w:rsidRPr="001445AC" w:rsidRDefault="00AB7A41" w:rsidP="000535F9">
            <w:pPr>
              <w:pStyle w:val="a7"/>
              <w:rPr>
                <w:bCs/>
                <w:sz w:val="24"/>
                <w:szCs w:val="24"/>
              </w:rPr>
            </w:pPr>
            <w:r w:rsidRPr="001445AC">
              <w:rPr>
                <w:bCs/>
                <w:sz w:val="24"/>
                <w:szCs w:val="24"/>
              </w:rPr>
              <w:t>Проведение мониторинга состояния рынка р</w:t>
            </w:r>
            <w:r w:rsidRPr="001445AC">
              <w:rPr>
                <w:bCs/>
                <w:sz w:val="24"/>
                <w:szCs w:val="24"/>
              </w:rPr>
              <w:t>е</w:t>
            </w:r>
            <w:r w:rsidRPr="001445AC">
              <w:rPr>
                <w:bCs/>
                <w:sz w:val="24"/>
                <w:szCs w:val="24"/>
              </w:rPr>
              <w:t>монта автотранспортных средств МО «Город Курчатов» Курской области</w:t>
            </w:r>
          </w:p>
        </w:tc>
        <w:tc>
          <w:tcPr>
            <w:tcW w:w="5705" w:type="dxa"/>
            <w:vMerge w:val="restart"/>
          </w:tcPr>
          <w:p w:rsidR="00AB7A41" w:rsidRDefault="00AB7A41" w:rsidP="007E66BB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5AC">
              <w:rPr>
                <w:rFonts w:ascii="Times New Roman" w:hAnsi="Times New Roman"/>
                <w:bCs/>
                <w:sz w:val="24"/>
                <w:szCs w:val="24"/>
              </w:rPr>
              <w:t>Согласно е</w:t>
            </w:r>
            <w:r w:rsidRPr="001445AC">
              <w:rPr>
                <w:rFonts w:ascii="Times New Roman" w:hAnsi="Times New Roman"/>
                <w:sz w:val="24"/>
                <w:szCs w:val="24"/>
              </w:rPr>
              <w:t>диного реестра субъектов малого и среднего предпринимательства федеральной налоговой службы Российс</w:t>
            </w:r>
            <w:r>
              <w:rPr>
                <w:rFonts w:ascii="Times New Roman" w:hAnsi="Times New Roman"/>
                <w:sz w:val="24"/>
                <w:szCs w:val="24"/>
              </w:rPr>
              <w:t>кой Федерации по состоянию на 31.12</w:t>
            </w:r>
            <w:r w:rsidRPr="001445AC">
              <w:rPr>
                <w:rFonts w:ascii="Times New Roman" w:hAnsi="Times New Roman"/>
                <w:sz w:val="24"/>
                <w:szCs w:val="24"/>
              </w:rPr>
              <w:t xml:space="preserve">.2019г. </w:t>
            </w:r>
            <w:r w:rsidRPr="001445AC">
              <w:rPr>
                <w:rFonts w:ascii="Times New Roman" w:hAnsi="Times New Roman"/>
                <w:bCs/>
                <w:sz w:val="24"/>
                <w:szCs w:val="24"/>
              </w:rPr>
              <w:t>в МО «Город Курчатов» Курской области услуги по техническому обслуживанию и ремонту автотранспортных средств населению оказывают 22 организации – 3 общества с ограниченной ответственностью и 19 индивидуальных предпринимателей.</w:t>
            </w:r>
          </w:p>
          <w:p w:rsidR="003A0931" w:rsidRPr="001445AC" w:rsidRDefault="003A0931" w:rsidP="003A0931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2019 году на территории </w:t>
            </w:r>
            <w:r w:rsidRPr="001445AC">
              <w:rPr>
                <w:rFonts w:ascii="Times New Roman" w:hAnsi="Times New Roman"/>
                <w:bCs/>
                <w:sz w:val="24"/>
                <w:szCs w:val="24"/>
              </w:rPr>
              <w:t>МО «Город Курчатов» Курской области услуги по техническому обслуживанию и ремонту автотранспор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тных средств населению оказывались</w:t>
            </w:r>
            <w:r w:rsidRPr="001445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организациями </w:t>
            </w:r>
            <w:r w:rsidRPr="001445AC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одним  обществом </w:t>
            </w:r>
            <w:r w:rsidRPr="001445AC">
              <w:rPr>
                <w:rFonts w:ascii="Times New Roman" w:hAnsi="Times New Roman"/>
                <w:bCs/>
                <w:sz w:val="24"/>
                <w:szCs w:val="24"/>
              </w:rPr>
              <w:t xml:space="preserve">с ограниченной ответственностью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 индивидуальными предпринимателями</w:t>
            </w:r>
            <w:r w:rsidRPr="001445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339DD" w:rsidRPr="001445AC" w:rsidTr="003C4BCE">
        <w:tc>
          <w:tcPr>
            <w:tcW w:w="514" w:type="dxa"/>
          </w:tcPr>
          <w:p w:rsidR="00E339DD" w:rsidRPr="001445AC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E339DD" w:rsidRPr="001445AC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E339DD" w:rsidRPr="001445AC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339DD" w:rsidRPr="001445AC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339DD" w:rsidRPr="001445AC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E339DD" w:rsidRPr="001445AC" w:rsidRDefault="00E339DD" w:rsidP="000535F9">
            <w:pPr>
              <w:pStyle w:val="a7"/>
              <w:rPr>
                <w:bCs/>
                <w:sz w:val="24"/>
                <w:szCs w:val="24"/>
              </w:rPr>
            </w:pPr>
            <w:r w:rsidRPr="001445AC">
              <w:rPr>
                <w:bCs/>
                <w:sz w:val="24"/>
                <w:szCs w:val="24"/>
              </w:rPr>
              <w:t>Оказание консультационной и методической поддержки хозяйствующим субъектам, откр</w:t>
            </w:r>
            <w:r w:rsidRPr="001445AC">
              <w:rPr>
                <w:bCs/>
                <w:sz w:val="24"/>
                <w:szCs w:val="24"/>
              </w:rPr>
              <w:t>ы</w:t>
            </w:r>
            <w:r w:rsidRPr="001445AC">
              <w:rPr>
                <w:bCs/>
                <w:sz w:val="24"/>
                <w:szCs w:val="24"/>
              </w:rPr>
              <w:t>вающим объекты по ремонту автотранспортных средств в МО «Город Курчатов» Курской обла</w:t>
            </w:r>
            <w:r w:rsidRPr="001445AC">
              <w:rPr>
                <w:bCs/>
                <w:sz w:val="24"/>
                <w:szCs w:val="24"/>
              </w:rPr>
              <w:t>с</w:t>
            </w:r>
            <w:r w:rsidRPr="001445AC">
              <w:rPr>
                <w:bCs/>
                <w:sz w:val="24"/>
                <w:szCs w:val="24"/>
              </w:rPr>
              <w:t>ти</w:t>
            </w:r>
          </w:p>
        </w:tc>
        <w:tc>
          <w:tcPr>
            <w:tcW w:w="5705" w:type="dxa"/>
            <w:vMerge/>
          </w:tcPr>
          <w:p w:rsidR="00E339DD" w:rsidRPr="001445AC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9DD" w:rsidRPr="001445AC" w:rsidTr="003C4BCE">
        <w:tc>
          <w:tcPr>
            <w:tcW w:w="514" w:type="dxa"/>
          </w:tcPr>
          <w:p w:rsidR="00E339DD" w:rsidRPr="001445AC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E339DD" w:rsidRPr="001445AC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E339DD" w:rsidRPr="001445AC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339DD" w:rsidRPr="001445AC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E339DD" w:rsidRPr="001445AC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E339DD" w:rsidRPr="001445AC" w:rsidRDefault="00E339DD" w:rsidP="000535F9">
            <w:pPr>
              <w:pStyle w:val="a7"/>
              <w:rPr>
                <w:b/>
                <w:bCs/>
                <w:sz w:val="24"/>
                <w:szCs w:val="24"/>
              </w:rPr>
            </w:pPr>
            <w:r w:rsidRPr="001445AC">
              <w:rPr>
                <w:sz w:val="24"/>
                <w:szCs w:val="24"/>
              </w:rPr>
              <w:t>Проведение совещаний, направленных на выр</w:t>
            </w:r>
            <w:r w:rsidRPr="001445AC">
              <w:rPr>
                <w:sz w:val="24"/>
                <w:szCs w:val="24"/>
              </w:rPr>
              <w:t>а</w:t>
            </w:r>
            <w:r w:rsidRPr="001445AC">
              <w:rPr>
                <w:sz w:val="24"/>
                <w:szCs w:val="24"/>
              </w:rPr>
              <w:t>ботку согласованных комплексных подходов к решению задач, связанных с развитием рынка ремонта автотранспортных средств</w:t>
            </w:r>
          </w:p>
        </w:tc>
        <w:tc>
          <w:tcPr>
            <w:tcW w:w="5705" w:type="dxa"/>
            <w:vMerge/>
          </w:tcPr>
          <w:p w:rsidR="00E339DD" w:rsidRPr="001445AC" w:rsidRDefault="00E339DD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45AC" w:rsidRPr="001445AC" w:rsidTr="003C4BCE">
        <w:tc>
          <w:tcPr>
            <w:tcW w:w="514" w:type="dxa"/>
          </w:tcPr>
          <w:p w:rsidR="00852A62" w:rsidRPr="001445AC" w:rsidRDefault="00852A62" w:rsidP="00852A62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938" w:type="dxa"/>
            <w:gridSpan w:val="6"/>
          </w:tcPr>
          <w:p w:rsidR="00232727" w:rsidRPr="001445AC" w:rsidRDefault="00852A62" w:rsidP="00232727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жилищного строительства</w:t>
            </w:r>
          </w:p>
        </w:tc>
      </w:tr>
      <w:tr w:rsidR="00152350" w:rsidRPr="001445AC" w:rsidTr="003C4BCE">
        <w:tc>
          <w:tcPr>
            <w:tcW w:w="514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 w:val="restart"/>
          </w:tcPr>
          <w:p w:rsidR="00152350" w:rsidRPr="001445AC" w:rsidRDefault="00152350" w:rsidP="00852A62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частной формы собственности в сфере жилищного строительства</w:t>
            </w:r>
          </w:p>
        </w:tc>
        <w:tc>
          <w:tcPr>
            <w:tcW w:w="400" w:type="dxa"/>
          </w:tcPr>
          <w:p w:rsidR="00152350" w:rsidRPr="001445AC" w:rsidRDefault="00152350" w:rsidP="00852A6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61" w:type="dxa"/>
          </w:tcPr>
          <w:p w:rsidR="00152350" w:rsidRPr="001445AC" w:rsidRDefault="00152350" w:rsidP="00852A6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152350" w:rsidRPr="001445AC" w:rsidRDefault="00152350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152350" w:rsidRPr="001445AC" w:rsidRDefault="00152350" w:rsidP="000D4738">
            <w:pPr>
              <w:pStyle w:val="ConsPlusNormal0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опубликования на официальном сайте МО «Город Курчатов» Курской области в 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 - телекоммуникационной сети «Интернет» актуальных планов формирования и предоставления прав на земельные участки в ц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лях жилищного строительства, развития застр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енных территорий, освоения территории в целях строительства стандартного жилья, комплексного освоения земельных участков в целях строител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ства стандартного жилья, в том числе на карт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графической основе</w:t>
            </w:r>
          </w:p>
        </w:tc>
        <w:tc>
          <w:tcPr>
            <w:tcW w:w="5705" w:type="dxa"/>
            <w:vMerge w:val="restart"/>
          </w:tcPr>
          <w:p w:rsidR="006D618D" w:rsidRDefault="001C671A" w:rsidP="00DE6FFF">
            <w:pPr>
              <w:pStyle w:val="a7"/>
              <w:ind w:firstLine="34"/>
              <w:jc w:val="both"/>
            </w:pPr>
            <w:r w:rsidRPr="00DE6FFF">
              <w:rPr>
                <w:sz w:val="24"/>
                <w:szCs w:val="24"/>
              </w:rPr>
              <w:lastRenderedPageBreak/>
              <w:t>На официальном сайте МО «Город Курчатов» Ку</w:t>
            </w:r>
            <w:r w:rsidRPr="00DE6FFF">
              <w:rPr>
                <w:sz w:val="24"/>
                <w:szCs w:val="24"/>
              </w:rPr>
              <w:t>р</w:t>
            </w:r>
            <w:r w:rsidRPr="00DE6FFF">
              <w:rPr>
                <w:sz w:val="24"/>
                <w:szCs w:val="24"/>
              </w:rPr>
              <w:t>ской области в разделе</w:t>
            </w:r>
            <w:r w:rsidR="009614EB" w:rsidRPr="00DE6FFF">
              <w:rPr>
                <w:sz w:val="24"/>
                <w:szCs w:val="24"/>
              </w:rPr>
              <w:t xml:space="preserve"> «Инвестиционная п</w:t>
            </w:r>
            <w:r w:rsidR="009614EB" w:rsidRPr="00DE6FFF">
              <w:rPr>
                <w:sz w:val="24"/>
                <w:szCs w:val="24"/>
              </w:rPr>
              <w:t>о</w:t>
            </w:r>
            <w:r w:rsidR="009614EB" w:rsidRPr="00DE6FFF">
              <w:rPr>
                <w:sz w:val="24"/>
                <w:szCs w:val="24"/>
              </w:rPr>
              <w:t xml:space="preserve">литика </w:t>
            </w:r>
            <w:r w:rsidR="009614EB" w:rsidRPr="00DE6FFF">
              <w:rPr>
                <w:sz w:val="24"/>
                <w:szCs w:val="24"/>
              </w:rPr>
              <w:lastRenderedPageBreak/>
              <w:t xml:space="preserve">МО «Город Курчатов» </w:t>
            </w:r>
            <w:r w:rsidR="00DE6FFF" w:rsidRPr="00DE6FFF">
              <w:rPr>
                <w:sz w:val="24"/>
                <w:szCs w:val="24"/>
              </w:rPr>
              <w:t>на картографич</w:t>
            </w:r>
            <w:r w:rsidR="00DE6FFF" w:rsidRPr="00DE6FFF">
              <w:rPr>
                <w:sz w:val="24"/>
                <w:szCs w:val="24"/>
              </w:rPr>
              <w:t>е</w:t>
            </w:r>
            <w:r w:rsidR="00DE6FFF" w:rsidRPr="00DE6FFF">
              <w:rPr>
                <w:sz w:val="24"/>
                <w:szCs w:val="24"/>
              </w:rPr>
              <w:t xml:space="preserve">ской основе </w:t>
            </w:r>
            <w:r w:rsidR="009614EB" w:rsidRPr="00DE6FFF">
              <w:rPr>
                <w:sz w:val="24"/>
                <w:szCs w:val="24"/>
              </w:rPr>
              <w:t>размещен</w:t>
            </w:r>
            <w:r w:rsidR="006D04B3">
              <w:rPr>
                <w:sz w:val="24"/>
                <w:szCs w:val="24"/>
              </w:rPr>
              <w:t>а</w:t>
            </w:r>
            <w:r w:rsidR="009614EB" w:rsidRPr="00DE6FFF">
              <w:rPr>
                <w:sz w:val="24"/>
                <w:szCs w:val="24"/>
              </w:rPr>
              <w:t xml:space="preserve"> </w:t>
            </w:r>
            <w:r w:rsidR="006D04B3">
              <w:rPr>
                <w:sz w:val="24"/>
                <w:szCs w:val="24"/>
              </w:rPr>
              <w:t xml:space="preserve">схема перспективного развития южного района города Курчатова Курской области. </w:t>
            </w:r>
            <w:r w:rsidR="00D24DF5" w:rsidRPr="00DE6FFF">
              <w:rPr>
                <w:sz w:val="24"/>
                <w:szCs w:val="24"/>
              </w:rPr>
              <w:t>В разд</w:t>
            </w:r>
            <w:r w:rsidR="00D24DF5" w:rsidRPr="00DE6FFF">
              <w:rPr>
                <w:sz w:val="24"/>
                <w:szCs w:val="24"/>
              </w:rPr>
              <w:t>е</w:t>
            </w:r>
            <w:r w:rsidR="00D24DF5" w:rsidRPr="00DE6FFF">
              <w:rPr>
                <w:sz w:val="24"/>
                <w:szCs w:val="24"/>
              </w:rPr>
              <w:t xml:space="preserve">ле «Комитет архитектуры / градостроительство» </w:t>
            </w:r>
            <w:r w:rsidR="00DE6FFF" w:rsidRPr="00DE6FFF">
              <w:rPr>
                <w:sz w:val="24"/>
                <w:szCs w:val="24"/>
              </w:rPr>
              <w:t>на карт</w:t>
            </w:r>
            <w:r w:rsidR="00DE6FFF" w:rsidRPr="00DE6FFF">
              <w:rPr>
                <w:sz w:val="24"/>
                <w:szCs w:val="24"/>
              </w:rPr>
              <w:t>о</w:t>
            </w:r>
            <w:r w:rsidR="00DE6FFF" w:rsidRPr="00DE6FFF">
              <w:rPr>
                <w:sz w:val="24"/>
                <w:szCs w:val="24"/>
              </w:rPr>
              <w:t xml:space="preserve">графической основе </w:t>
            </w:r>
            <w:r w:rsidR="00D24DF5" w:rsidRPr="00DE6FFF">
              <w:rPr>
                <w:sz w:val="24"/>
                <w:szCs w:val="24"/>
              </w:rPr>
              <w:t>размещена схема развития жилищного строительства на территории муниц</w:t>
            </w:r>
            <w:r w:rsidR="00D24DF5" w:rsidRPr="00DE6FFF">
              <w:rPr>
                <w:sz w:val="24"/>
                <w:szCs w:val="24"/>
              </w:rPr>
              <w:t>и</w:t>
            </w:r>
            <w:r w:rsidR="00D24DF5" w:rsidRPr="00DE6FFF">
              <w:rPr>
                <w:sz w:val="24"/>
                <w:szCs w:val="24"/>
              </w:rPr>
              <w:t xml:space="preserve">пального образования </w:t>
            </w:r>
            <w:r w:rsidR="00DE6FFF" w:rsidRPr="00DE6FFF">
              <w:rPr>
                <w:sz w:val="24"/>
                <w:szCs w:val="24"/>
              </w:rPr>
              <w:t>«</w:t>
            </w:r>
            <w:r w:rsidR="00D24DF5" w:rsidRPr="00DE6FFF">
              <w:rPr>
                <w:sz w:val="24"/>
                <w:szCs w:val="24"/>
              </w:rPr>
              <w:t>Город Курчатов</w:t>
            </w:r>
            <w:r w:rsidR="00DE6FFF" w:rsidRPr="00DE6FFF">
              <w:rPr>
                <w:sz w:val="24"/>
                <w:szCs w:val="24"/>
              </w:rPr>
              <w:t>»</w:t>
            </w:r>
            <w:r w:rsidR="00D24DF5" w:rsidRPr="00DE6FFF">
              <w:rPr>
                <w:sz w:val="24"/>
                <w:szCs w:val="24"/>
              </w:rPr>
              <w:t xml:space="preserve"> Курской о</w:t>
            </w:r>
            <w:r w:rsidR="00D24DF5" w:rsidRPr="00DE6FFF">
              <w:rPr>
                <w:sz w:val="24"/>
                <w:szCs w:val="24"/>
              </w:rPr>
              <w:t>б</w:t>
            </w:r>
            <w:r w:rsidR="00D24DF5" w:rsidRPr="00DE6FFF">
              <w:rPr>
                <w:sz w:val="24"/>
                <w:szCs w:val="24"/>
              </w:rPr>
              <w:t>ласти</w:t>
            </w:r>
            <w:r w:rsidR="00DE6FFF">
              <w:rPr>
                <w:sz w:val="24"/>
                <w:szCs w:val="24"/>
              </w:rPr>
              <w:t>.</w:t>
            </w:r>
          </w:p>
          <w:p w:rsidR="00152350" w:rsidRDefault="004340FA" w:rsidP="004340FA">
            <w:pPr>
              <w:pStyle w:val="a7"/>
              <w:jc w:val="both"/>
              <w:rPr>
                <w:sz w:val="24"/>
                <w:szCs w:val="24"/>
              </w:rPr>
            </w:pPr>
            <w:r w:rsidRPr="004340FA">
              <w:rPr>
                <w:sz w:val="24"/>
                <w:szCs w:val="24"/>
              </w:rPr>
              <w:t>В 2019 году был проведен аукцион на право закл</w:t>
            </w:r>
            <w:r w:rsidRPr="004340FA">
              <w:rPr>
                <w:sz w:val="24"/>
                <w:szCs w:val="24"/>
              </w:rPr>
              <w:t>ю</w:t>
            </w:r>
            <w:r w:rsidRPr="004340FA">
              <w:rPr>
                <w:sz w:val="24"/>
                <w:szCs w:val="24"/>
              </w:rPr>
              <w:t>чения договора аренды земельного участка для строительства многоэтажного жилого дома (аукцион признан несостоявшимся ввиду отсутствия пода</w:t>
            </w:r>
            <w:r w:rsidRPr="004340FA">
              <w:rPr>
                <w:sz w:val="24"/>
                <w:szCs w:val="24"/>
              </w:rPr>
              <w:t>н</w:t>
            </w:r>
            <w:r w:rsidRPr="004340FA">
              <w:rPr>
                <w:sz w:val="24"/>
                <w:szCs w:val="24"/>
              </w:rPr>
              <w:t>ных заявок на участие в аукционе). Также были пр</w:t>
            </w:r>
            <w:r w:rsidRPr="004340FA">
              <w:rPr>
                <w:sz w:val="24"/>
                <w:szCs w:val="24"/>
              </w:rPr>
              <w:t>о</w:t>
            </w:r>
            <w:r w:rsidRPr="004340FA">
              <w:rPr>
                <w:sz w:val="24"/>
                <w:szCs w:val="24"/>
              </w:rPr>
              <w:t>ведены четыре аукциона на право заключения дог</w:t>
            </w:r>
            <w:r w:rsidRPr="004340FA">
              <w:rPr>
                <w:sz w:val="24"/>
                <w:szCs w:val="24"/>
              </w:rPr>
              <w:t>о</w:t>
            </w:r>
            <w:r w:rsidRPr="004340FA">
              <w:rPr>
                <w:sz w:val="24"/>
                <w:szCs w:val="24"/>
              </w:rPr>
              <w:t>вора аренды земельных участков для строительства блокированной жилой з</w:t>
            </w:r>
            <w:r w:rsidRPr="004340FA">
              <w:rPr>
                <w:sz w:val="24"/>
                <w:szCs w:val="24"/>
              </w:rPr>
              <w:t>а</w:t>
            </w:r>
            <w:r w:rsidRPr="004340FA">
              <w:rPr>
                <w:sz w:val="24"/>
                <w:szCs w:val="24"/>
              </w:rPr>
              <w:t>стройки (аукцион признан несостоявшимся ввиду отсутствия поданных заявок на участие в аукци</w:t>
            </w:r>
            <w:r w:rsidRPr="004340FA">
              <w:rPr>
                <w:sz w:val="24"/>
                <w:szCs w:val="24"/>
              </w:rPr>
              <w:t>о</w:t>
            </w:r>
            <w:r w:rsidRPr="004340FA">
              <w:rPr>
                <w:sz w:val="24"/>
                <w:szCs w:val="24"/>
              </w:rPr>
              <w:t>не).</w:t>
            </w:r>
          </w:p>
          <w:p w:rsidR="00D24DF5" w:rsidRPr="004340FA" w:rsidRDefault="00D24DF5" w:rsidP="004340FA">
            <w:pPr>
              <w:pStyle w:val="a7"/>
              <w:jc w:val="both"/>
              <w:rPr>
                <w:sz w:val="24"/>
                <w:szCs w:val="24"/>
              </w:rPr>
            </w:pPr>
            <w:r w:rsidRPr="001C671A">
              <w:rPr>
                <w:sz w:val="24"/>
                <w:szCs w:val="24"/>
              </w:rPr>
              <w:t>В настоящее время рынок жилищного строител</w:t>
            </w:r>
            <w:r w:rsidRPr="001C671A">
              <w:rPr>
                <w:sz w:val="24"/>
                <w:szCs w:val="24"/>
              </w:rPr>
              <w:t>ь</w:t>
            </w:r>
            <w:r w:rsidRPr="001C671A">
              <w:rPr>
                <w:sz w:val="24"/>
                <w:szCs w:val="24"/>
              </w:rPr>
              <w:t>ства представлен только предприятиями-застройщиками частных форм собственности.</w:t>
            </w:r>
          </w:p>
        </w:tc>
      </w:tr>
      <w:tr w:rsidR="00152350" w:rsidRPr="001445AC" w:rsidTr="003C4BCE">
        <w:tc>
          <w:tcPr>
            <w:tcW w:w="514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152350" w:rsidRPr="001445AC" w:rsidRDefault="00152350" w:rsidP="000535F9">
            <w:pPr>
              <w:pStyle w:val="a7"/>
              <w:ind w:left="-87" w:right="-108"/>
              <w:rPr>
                <w:sz w:val="24"/>
                <w:szCs w:val="24"/>
              </w:rPr>
            </w:pPr>
            <w:r w:rsidRPr="001445AC">
              <w:rPr>
                <w:sz w:val="24"/>
                <w:szCs w:val="24"/>
              </w:rPr>
              <w:t>Обеспечение опубликования на официальном са</w:t>
            </w:r>
            <w:r w:rsidRPr="001445AC">
              <w:rPr>
                <w:sz w:val="24"/>
                <w:szCs w:val="24"/>
              </w:rPr>
              <w:t>й</w:t>
            </w:r>
            <w:r w:rsidRPr="001445AC">
              <w:rPr>
                <w:sz w:val="24"/>
                <w:szCs w:val="24"/>
              </w:rPr>
              <w:t>те МО «Город Курчатов» Курской области в и</w:t>
            </w:r>
            <w:r w:rsidRPr="001445AC">
              <w:rPr>
                <w:sz w:val="24"/>
                <w:szCs w:val="24"/>
              </w:rPr>
              <w:t>н</w:t>
            </w:r>
            <w:r w:rsidRPr="001445AC">
              <w:rPr>
                <w:sz w:val="24"/>
                <w:szCs w:val="24"/>
              </w:rPr>
              <w:t>формационно - телекоммуникационной сети «И</w:t>
            </w:r>
            <w:r w:rsidRPr="001445AC">
              <w:rPr>
                <w:sz w:val="24"/>
                <w:szCs w:val="24"/>
              </w:rPr>
              <w:t>н</w:t>
            </w:r>
            <w:r w:rsidRPr="001445AC">
              <w:rPr>
                <w:sz w:val="24"/>
                <w:szCs w:val="24"/>
              </w:rPr>
              <w:t>тернет» актуальных планов по созданию объектов инфраструктуры, в том числе на картографической основе</w:t>
            </w:r>
          </w:p>
        </w:tc>
        <w:tc>
          <w:tcPr>
            <w:tcW w:w="5705" w:type="dxa"/>
            <w:vMerge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350" w:rsidRPr="001445AC" w:rsidTr="003C4BCE">
        <w:tc>
          <w:tcPr>
            <w:tcW w:w="514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152350" w:rsidRPr="001445AC" w:rsidRDefault="00152350" w:rsidP="00FF5C32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5705" w:type="dxa"/>
            <w:vMerge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738" w:rsidRPr="001445AC" w:rsidTr="003C4BCE">
        <w:tc>
          <w:tcPr>
            <w:tcW w:w="514" w:type="dxa"/>
          </w:tcPr>
          <w:p w:rsidR="000D4738" w:rsidRPr="001445AC" w:rsidRDefault="000D473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938" w:type="dxa"/>
            <w:gridSpan w:val="6"/>
          </w:tcPr>
          <w:p w:rsidR="000D4738" w:rsidRPr="001445AC" w:rsidRDefault="000D4738" w:rsidP="006F614C">
            <w:pPr>
              <w:pStyle w:val="a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45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52350" w:rsidRPr="001445AC" w:rsidTr="003C4BCE">
        <w:tc>
          <w:tcPr>
            <w:tcW w:w="514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152350" w:rsidRPr="001445AC" w:rsidRDefault="00152350" w:rsidP="00E64EB4">
            <w:pPr>
              <w:pStyle w:val="ae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строительства объектов 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строительства, за исключением жилищного и дорожного строительства</w:t>
            </w:r>
          </w:p>
        </w:tc>
        <w:tc>
          <w:tcPr>
            <w:tcW w:w="400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61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152350" w:rsidRPr="00E02052" w:rsidRDefault="00152350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20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152350" w:rsidRPr="001445AC" w:rsidRDefault="00152350" w:rsidP="000535F9">
            <w:pPr>
              <w:pStyle w:val="ConsPlusNormal0"/>
              <w:ind w:left="-8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муниципальных у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луг по выдаче разрешения на строительство, а та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же разрешения на ввод объекта в эксплуатацию в электронном виде</w:t>
            </w:r>
          </w:p>
        </w:tc>
        <w:tc>
          <w:tcPr>
            <w:tcW w:w="5705" w:type="dxa"/>
            <w:vMerge w:val="restart"/>
          </w:tcPr>
          <w:p w:rsidR="00CB1783" w:rsidRPr="002D5F2E" w:rsidRDefault="00CB1783" w:rsidP="007E66BB">
            <w:pPr>
              <w:pStyle w:val="a7"/>
              <w:ind w:right="-108"/>
              <w:jc w:val="both"/>
              <w:rPr>
                <w:color w:val="FF0000"/>
                <w:sz w:val="24"/>
                <w:szCs w:val="24"/>
              </w:rPr>
            </w:pPr>
            <w:r w:rsidRPr="002D5F2E">
              <w:rPr>
                <w:sz w:val="24"/>
                <w:szCs w:val="24"/>
              </w:rPr>
              <w:t>В 2019 году администрацией города Курчатова Ку</w:t>
            </w:r>
            <w:r w:rsidRPr="002D5F2E">
              <w:rPr>
                <w:sz w:val="24"/>
                <w:szCs w:val="24"/>
              </w:rPr>
              <w:t>р</w:t>
            </w:r>
            <w:r w:rsidRPr="002D5F2E">
              <w:rPr>
                <w:sz w:val="24"/>
                <w:szCs w:val="24"/>
              </w:rPr>
              <w:t>ской области было обеспечено предоставление</w:t>
            </w:r>
            <w:r w:rsidR="002D5F2E">
              <w:rPr>
                <w:sz w:val="24"/>
                <w:szCs w:val="24"/>
              </w:rPr>
              <w:t xml:space="preserve"> 73</w:t>
            </w:r>
            <w:r w:rsidRPr="002D5F2E">
              <w:rPr>
                <w:sz w:val="24"/>
                <w:szCs w:val="24"/>
              </w:rPr>
              <w:t xml:space="preserve"> м</w:t>
            </w:r>
            <w:r w:rsidRPr="002D5F2E">
              <w:rPr>
                <w:sz w:val="24"/>
                <w:szCs w:val="24"/>
              </w:rPr>
              <w:t>у</w:t>
            </w:r>
            <w:r w:rsidRPr="002D5F2E">
              <w:rPr>
                <w:sz w:val="24"/>
                <w:szCs w:val="24"/>
              </w:rPr>
              <w:t>ниципальных услуг в электронном виде: 44по выдаче разрешения на строитель</w:t>
            </w:r>
            <w:r w:rsidR="002D5F2E">
              <w:rPr>
                <w:sz w:val="24"/>
                <w:szCs w:val="24"/>
              </w:rPr>
              <w:t>с</w:t>
            </w:r>
            <w:r w:rsidR="002D5F2E">
              <w:rPr>
                <w:sz w:val="24"/>
                <w:szCs w:val="24"/>
              </w:rPr>
              <w:t>т</w:t>
            </w:r>
            <w:r w:rsidR="002D5F2E">
              <w:rPr>
                <w:sz w:val="24"/>
                <w:szCs w:val="24"/>
              </w:rPr>
              <w:t>во и</w:t>
            </w:r>
            <w:r w:rsidRPr="002D5F2E">
              <w:rPr>
                <w:sz w:val="24"/>
                <w:szCs w:val="24"/>
              </w:rPr>
              <w:t xml:space="preserve"> 29 по разрешению на ввод объекта в эксплуат</w:t>
            </w:r>
            <w:r w:rsidRPr="002D5F2E">
              <w:rPr>
                <w:sz w:val="24"/>
                <w:szCs w:val="24"/>
              </w:rPr>
              <w:t>а</w:t>
            </w:r>
            <w:r w:rsidRPr="002D5F2E">
              <w:rPr>
                <w:sz w:val="24"/>
                <w:szCs w:val="24"/>
              </w:rPr>
              <w:t>цию.</w:t>
            </w:r>
          </w:p>
          <w:p w:rsidR="00CB1783" w:rsidRPr="001C671A" w:rsidRDefault="00CB1783" w:rsidP="007E66BB">
            <w:pPr>
              <w:pStyle w:val="a7"/>
              <w:ind w:right="-108"/>
              <w:jc w:val="both"/>
              <w:rPr>
                <w:rFonts w:eastAsiaTheme="majorEastAsia"/>
                <w:bCs/>
                <w:sz w:val="24"/>
                <w:szCs w:val="24"/>
              </w:rPr>
            </w:pPr>
            <w:r w:rsidRPr="002D5F2E">
              <w:rPr>
                <w:sz w:val="24"/>
                <w:szCs w:val="24"/>
              </w:rPr>
              <w:t>На официальном сайте МО «Город Курчатов» Ку</w:t>
            </w:r>
            <w:r w:rsidRPr="002D5F2E">
              <w:rPr>
                <w:sz w:val="24"/>
                <w:szCs w:val="24"/>
              </w:rPr>
              <w:t>р</w:t>
            </w:r>
            <w:r w:rsidRPr="002D5F2E">
              <w:rPr>
                <w:sz w:val="24"/>
                <w:szCs w:val="24"/>
              </w:rPr>
              <w:lastRenderedPageBreak/>
              <w:t>ской области</w:t>
            </w:r>
            <w:r w:rsidR="001C671A">
              <w:rPr>
                <w:sz w:val="24"/>
                <w:szCs w:val="24"/>
              </w:rPr>
              <w:t xml:space="preserve"> в разделе </w:t>
            </w:r>
            <w:r w:rsidR="001C671A" w:rsidRPr="002D5F2E">
              <w:rPr>
                <w:sz w:val="24"/>
                <w:szCs w:val="24"/>
              </w:rPr>
              <w:t>«</w:t>
            </w:r>
            <w:r w:rsidR="001C671A">
              <w:rPr>
                <w:sz w:val="24"/>
                <w:szCs w:val="24"/>
              </w:rPr>
              <w:t>Комитет архитектуры</w:t>
            </w:r>
            <w:r w:rsidR="001C671A" w:rsidRPr="002D5F2E">
              <w:rPr>
                <w:sz w:val="24"/>
                <w:szCs w:val="24"/>
              </w:rPr>
              <w:t>»</w:t>
            </w:r>
            <w:r w:rsidRPr="002D5F2E">
              <w:rPr>
                <w:sz w:val="24"/>
                <w:szCs w:val="24"/>
              </w:rPr>
              <w:t xml:space="preserve"> опу</w:t>
            </w:r>
            <w:r w:rsidRPr="002D5F2E">
              <w:rPr>
                <w:sz w:val="24"/>
                <w:szCs w:val="24"/>
              </w:rPr>
              <w:t>б</w:t>
            </w:r>
            <w:r w:rsidRPr="002D5F2E">
              <w:rPr>
                <w:sz w:val="24"/>
                <w:szCs w:val="24"/>
              </w:rPr>
              <w:t xml:space="preserve">ликованы </w:t>
            </w:r>
            <w:r w:rsidR="002D5F2E" w:rsidRPr="002D5F2E">
              <w:rPr>
                <w:rStyle w:val="af2"/>
                <w:rFonts w:eastAsiaTheme="majorEastAsia"/>
                <w:b w:val="0"/>
                <w:sz w:val="24"/>
                <w:szCs w:val="24"/>
              </w:rPr>
              <w:t>административные регламенты по предо</w:t>
            </w:r>
            <w:r w:rsidR="002D5F2E" w:rsidRPr="002D5F2E">
              <w:rPr>
                <w:rStyle w:val="af2"/>
                <w:rFonts w:eastAsiaTheme="majorEastAsia"/>
                <w:b w:val="0"/>
                <w:sz w:val="24"/>
                <w:szCs w:val="24"/>
              </w:rPr>
              <w:t>с</w:t>
            </w:r>
            <w:r w:rsidR="002D5F2E" w:rsidRPr="002D5F2E">
              <w:rPr>
                <w:rStyle w:val="af2"/>
                <w:rFonts w:eastAsiaTheme="majorEastAsia"/>
                <w:b w:val="0"/>
                <w:sz w:val="24"/>
                <w:szCs w:val="24"/>
              </w:rPr>
              <w:t>тавлению муниципальной услуги «Выдача град</w:t>
            </w:r>
            <w:r w:rsidR="002D5F2E" w:rsidRPr="002D5F2E">
              <w:rPr>
                <w:rStyle w:val="af2"/>
                <w:rFonts w:eastAsiaTheme="majorEastAsia"/>
                <w:b w:val="0"/>
                <w:sz w:val="24"/>
                <w:szCs w:val="24"/>
              </w:rPr>
              <w:t>о</w:t>
            </w:r>
            <w:r w:rsidR="002D5F2E" w:rsidRPr="002D5F2E">
              <w:rPr>
                <w:rStyle w:val="af2"/>
                <w:rFonts w:eastAsiaTheme="majorEastAsia"/>
                <w:b w:val="0"/>
                <w:sz w:val="24"/>
                <w:szCs w:val="24"/>
              </w:rPr>
              <w:t>строительного плана земельного учас</w:t>
            </w:r>
            <w:r w:rsidR="002D5F2E" w:rsidRPr="002D5F2E">
              <w:rPr>
                <w:rStyle w:val="af2"/>
                <w:rFonts w:eastAsiaTheme="majorEastAsia"/>
                <w:b w:val="0"/>
                <w:sz w:val="24"/>
                <w:szCs w:val="24"/>
              </w:rPr>
              <w:t>т</w:t>
            </w:r>
            <w:r w:rsidR="002D5F2E" w:rsidRPr="002D5F2E">
              <w:rPr>
                <w:rStyle w:val="af2"/>
                <w:rFonts w:eastAsiaTheme="majorEastAsia"/>
                <w:b w:val="0"/>
                <w:sz w:val="24"/>
                <w:szCs w:val="24"/>
              </w:rPr>
              <w:t xml:space="preserve">ка», </w:t>
            </w:r>
            <w:r w:rsidR="002D5F2E" w:rsidRPr="002D5F2E">
              <w:rPr>
                <w:sz w:val="24"/>
                <w:szCs w:val="24"/>
              </w:rPr>
              <w:t>«Выдача разрешений на строительство и реконструкцию об</w:t>
            </w:r>
            <w:r w:rsidR="002D5F2E" w:rsidRPr="002D5F2E">
              <w:rPr>
                <w:sz w:val="24"/>
                <w:szCs w:val="24"/>
              </w:rPr>
              <w:t>ъ</w:t>
            </w:r>
            <w:r w:rsidR="002D5F2E" w:rsidRPr="002D5F2E">
              <w:rPr>
                <w:sz w:val="24"/>
                <w:szCs w:val="24"/>
              </w:rPr>
              <w:t>ектов капитального строительства»,</w:t>
            </w:r>
            <w:r w:rsidR="002D5F2E" w:rsidRPr="002D5F2E">
              <w:rPr>
                <w:rStyle w:val="af2"/>
                <w:rFonts w:eastAsiaTheme="majorEastAsia"/>
                <w:b w:val="0"/>
                <w:sz w:val="24"/>
                <w:szCs w:val="24"/>
              </w:rPr>
              <w:t>«Выдача разр</w:t>
            </w:r>
            <w:r w:rsidR="002D5F2E" w:rsidRPr="002D5F2E">
              <w:rPr>
                <w:rStyle w:val="af2"/>
                <w:rFonts w:eastAsiaTheme="majorEastAsia"/>
                <w:b w:val="0"/>
                <w:sz w:val="24"/>
                <w:szCs w:val="24"/>
              </w:rPr>
              <w:t>е</w:t>
            </w:r>
            <w:r w:rsidR="002D5F2E" w:rsidRPr="002D5F2E">
              <w:rPr>
                <w:rStyle w:val="af2"/>
                <w:rFonts w:eastAsiaTheme="majorEastAsia"/>
                <w:b w:val="0"/>
                <w:sz w:val="24"/>
                <w:szCs w:val="24"/>
              </w:rPr>
              <w:t>шений на ввод объектов в эк</w:t>
            </w:r>
            <w:r w:rsidR="002D5F2E" w:rsidRPr="002D5F2E">
              <w:rPr>
                <w:rStyle w:val="af2"/>
                <w:rFonts w:eastAsiaTheme="majorEastAsia"/>
                <w:b w:val="0"/>
                <w:sz w:val="24"/>
                <w:szCs w:val="24"/>
              </w:rPr>
              <w:t>с</w:t>
            </w:r>
            <w:r w:rsidR="002D5F2E" w:rsidRPr="002D5F2E">
              <w:rPr>
                <w:rStyle w:val="af2"/>
                <w:rFonts w:eastAsiaTheme="majorEastAsia"/>
                <w:b w:val="0"/>
                <w:sz w:val="24"/>
                <w:szCs w:val="24"/>
              </w:rPr>
              <w:t xml:space="preserve">плуатацию». </w:t>
            </w:r>
          </w:p>
        </w:tc>
      </w:tr>
      <w:tr w:rsidR="00152350" w:rsidRPr="001445AC" w:rsidTr="003C4BCE">
        <w:tc>
          <w:tcPr>
            <w:tcW w:w="514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152350" w:rsidRPr="001445AC" w:rsidRDefault="00152350" w:rsidP="000535F9">
            <w:pPr>
              <w:pStyle w:val="ConsPlusNormal0"/>
              <w:ind w:left="-8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и актуализации на официальном сайте МО «Город Курчатов» Ку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области в информационно - телекоммуник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ционной сети «Интернет» административных ре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ламентов предоставления муниципальных услуг по выдаче градостроительного плана земельного уч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стка, разрешения на строительство и разрешения на ввод объекта в эксплуатацию</w:t>
            </w:r>
          </w:p>
        </w:tc>
        <w:tc>
          <w:tcPr>
            <w:tcW w:w="5705" w:type="dxa"/>
            <w:vMerge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350" w:rsidRPr="001445AC" w:rsidTr="003C4BCE">
        <w:tc>
          <w:tcPr>
            <w:tcW w:w="514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938" w:type="dxa"/>
            <w:gridSpan w:val="6"/>
          </w:tcPr>
          <w:p w:rsidR="00152350" w:rsidRPr="001445AC" w:rsidRDefault="00152350" w:rsidP="00E64EB4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2251FA" w:rsidRPr="001445AC" w:rsidTr="003C4BCE">
        <w:tc>
          <w:tcPr>
            <w:tcW w:w="514" w:type="dxa"/>
          </w:tcPr>
          <w:p w:rsidR="002251FA" w:rsidRPr="001445AC" w:rsidRDefault="002251FA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</w:tcPr>
          <w:p w:rsidR="002251FA" w:rsidRPr="001445AC" w:rsidRDefault="002251FA" w:rsidP="00E64EB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</w:t>
            </w:r>
            <w:r w:rsidR="00ED689D">
              <w:rPr>
                <w:rFonts w:ascii="Times New Roman" w:hAnsi="Times New Roman" w:cs="Times New Roman"/>
                <w:sz w:val="24"/>
                <w:szCs w:val="24"/>
              </w:rPr>
              <w:t xml:space="preserve">твенности в сфере кадастровых и 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землеустрои</w:t>
            </w:r>
            <w:r w:rsidR="00ED6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тельных работ</w:t>
            </w:r>
          </w:p>
        </w:tc>
        <w:tc>
          <w:tcPr>
            <w:tcW w:w="400" w:type="dxa"/>
          </w:tcPr>
          <w:p w:rsidR="002251FA" w:rsidRPr="001445AC" w:rsidRDefault="002251FA" w:rsidP="007D2E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2251FA" w:rsidRPr="001445AC" w:rsidRDefault="002251FA" w:rsidP="007D2E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2251FA" w:rsidRPr="001445AC" w:rsidRDefault="002251FA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2251FA" w:rsidRPr="001445AC" w:rsidRDefault="002251FA" w:rsidP="00FB768B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5705" w:type="dxa"/>
          </w:tcPr>
          <w:p w:rsidR="002251FA" w:rsidRPr="00ED689D" w:rsidRDefault="002251FA" w:rsidP="007E66BB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ED689D">
              <w:rPr>
                <w:sz w:val="24"/>
                <w:szCs w:val="24"/>
              </w:rPr>
              <w:t xml:space="preserve">Услуги в сфере </w:t>
            </w:r>
            <w:r w:rsidRPr="00ED689D">
              <w:rPr>
                <w:bCs/>
                <w:sz w:val="24"/>
                <w:szCs w:val="24"/>
              </w:rPr>
              <w:t>кадастровых и землеустроител</w:t>
            </w:r>
            <w:r w:rsidRPr="00ED689D">
              <w:rPr>
                <w:bCs/>
                <w:sz w:val="24"/>
                <w:szCs w:val="24"/>
              </w:rPr>
              <w:t>ь</w:t>
            </w:r>
            <w:r w:rsidRPr="00ED689D">
              <w:rPr>
                <w:bCs/>
                <w:sz w:val="24"/>
                <w:szCs w:val="24"/>
              </w:rPr>
              <w:t>ных работ</w:t>
            </w:r>
            <w:r w:rsidRPr="00ED689D">
              <w:rPr>
                <w:sz w:val="24"/>
                <w:szCs w:val="24"/>
              </w:rPr>
              <w:t xml:space="preserve"> на территории МО «Город Ку</w:t>
            </w:r>
            <w:r w:rsidRPr="00ED689D">
              <w:rPr>
                <w:sz w:val="24"/>
                <w:szCs w:val="24"/>
              </w:rPr>
              <w:t>р</w:t>
            </w:r>
            <w:r w:rsidRPr="00ED689D">
              <w:rPr>
                <w:sz w:val="24"/>
                <w:szCs w:val="24"/>
              </w:rPr>
              <w:t>чатов» Курской области предоставляются только организациями ч</w:t>
            </w:r>
            <w:r w:rsidRPr="00ED689D">
              <w:rPr>
                <w:sz w:val="24"/>
                <w:szCs w:val="24"/>
              </w:rPr>
              <w:t>а</w:t>
            </w:r>
            <w:r w:rsidRPr="00ED689D">
              <w:rPr>
                <w:sz w:val="24"/>
                <w:szCs w:val="24"/>
              </w:rPr>
              <w:t xml:space="preserve">стной формы собственности. </w:t>
            </w:r>
            <w:r w:rsidR="00ED689D" w:rsidRPr="00ED689D">
              <w:rPr>
                <w:sz w:val="24"/>
                <w:szCs w:val="24"/>
              </w:rPr>
              <w:t>В 2019 году услуги представляли 4 организации частной формы собс</w:t>
            </w:r>
            <w:r w:rsidR="00ED689D" w:rsidRPr="00ED689D">
              <w:rPr>
                <w:sz w:val="24"/>
                <w:szCs w:val="24"/>
              </w:rPr>
              <w:t>т</w:t>
            </w:r>
            <w:r w:rsidR="00ED689D" w:rsidRPr="00ED689D">
              <w:rPr>
                <w:sz w:val="24"/>
                <w:szCs w:val="24"/>
              </w:rPr>
              <w:t xml:space="preserve">венности. </w:t>
            </w:r>
          </w:p>
        </w:tc>
      </w:tr>
      <w:tr w:rsidR="00152350" w:rsidRPr="001445AC" w:rsidTr="003C4BCE">
        <w:tc>
          <w:tcPr>
            <w:tcW w:w="514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445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938" w:type="dxa"/>
            <w:gridSpan w:val="6"/>
          </w:tcPr>
          <w:p w:rsidR="00152350" w:rsidRPr="001445AC" w:rsidRDefault="00152350" w:rsidP="00EC18FE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наружной рекламы</w:t>
            </w:r>
          </w:p>
        </w:tc>
      </w:tr>
      <w:tr w:rsidR="006D3E21" w:rsidRPr="001445AC" w:rsidTr="003C4BCE">
        <w:tc>
          <w:tcPr>
            <w:tcW w:w="514" w:type="dxa"/>
          </w:tcPr>
          <w:p w:rsidR="006D3E21" w:rsidRPr="001445AC" w:rsidRDefault="006D3E21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 w:val="restart"/>
          </w:tcPr>
          <w:p w:rsidR="006D3E21" w:rsidRPr="001445AC" w:rsidRDefault="006D3E21" w:rsidP="00173A9B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400" w:type="dxa"/>
          </w:tcPr>
          <w:p w:rsidR="006D3E21" w:rsidRPr="001445AC" w:rsidRDefault="006D3E21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6D3E21" w:rsidRPr="001445AC" w:rsidRDefault="006D3E21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6D3E21" w:rsidRPr="001445AC" w:rsidRDefault="006D3E21" w:rsidP="0072696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6" w:type="dxa"/>
          </w:tcPr>
          <w:p w:rsidR="006D3E21" w:rsidRPr="001445AC" w:rsidRDefault="006D3E21" w:rsidP="000535F9">
            <w:pPr>
              <w:pStyle w:val="ConsPlusNormal0"/>
              <w:ind w:left="-87"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Актуализация схем размещения рекламных конс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рукций</w:t>
            </w:r>
          </w:p>
        </w:tc>
        <w:tc>
          <w:tcPr>
            <w:tcW w:w="5705" w:type="dxa"/>
            <w:vMerge w:val="restart"/>
          </w:tcPr>
          <w:p w:rsidR="008A53D0" w:rsidRDefault="0029082D" w:rsidP="001F068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МО «</w:t>
            </w:r>
            <w:r w:rsidR="001F068C">
              <w:rPr>
                <w:rFonts w:ascii="Times New Roman" w:hAnsi="Times New Roman" w:cs="Times New Roman"/>
                <w:sz w:val="24"/>
                <w:szCs w:val="24"/>
              </w:rPr>
              <w:t>Город Курчатов» Ку</w:t>
            </w:r>
            <w:r w:rsidR="001F06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068C">
              <w:rPr>
                <w:rFonts w:ascii="Times New Roman" w:hAnsi="Times New Roman" w:cs="Times New Roman"/>
                <w:sz w:val="24"/>
                <w:szCs w:val="24"/>
              </w:rPr>
              <w:t>ской области в разделе комитет архитектуры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 xml:space="preserve"> разм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="001F06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административный регламент по предоставл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нию муниципальной услуги «Выдача разрешений на установку и эксплуатацию ре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ламных конструкций на территории муниципал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ного образования «Город Курчатов» Курской о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ласти, аннулирование таких разрешений», пер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чень всех нормативных правовых актов, регулирующих сферу наружной рекламы, П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ложение о порядке распространения наружной ре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 xml:space="preserve">ламы в городе Курчатове, </w:t>
            </w:r>
            <w:hyperlink w:anchor="P41" w:history="1">
              <w:r w:rsidRPr="0029082D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Pr="0029082D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ции и проведении аукциона на право заключения д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говора на установку и эксплуатацию рекламной ко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струкции на земельном участке, находящемся в м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собственности или собстве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ность на который не разграничена, либо здании или ином н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движимом имущес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 xml:space="preserve">ве, находящемся в собственности муниципального образования </w:t>
            </w:r>
            <w:r w:rsidR="001F068C" w:rsidRPr="001445AC">
              <w:rPr>
                <w:rFonts w:ascii="Times New Roman" w:hAnsi="Times New Roman" w:cs="Times New Roman"/>
                <w:sz w:val="24"/>
                <w:szCs w:val="24"/>
              </w:rPr>
              <w:t xml:space="preserve">«Город Курчатов» </w:t>
            </w:r>
            <w:r w:rsidRPr="0029082D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="001F0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3D0" w:rsidRPr="00EE645F" w:rsidRDefault="008A53D0" w:rsidP="00D5726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6F">
              <w:rPr>
                <w:rFonts w:ascii="Times New Roman" w:hAnsi="Times New Roman" w:cs="Times New Roman"/>
                <w:sz w:val="24"/>
                <w:szCs w:val="24"/>
              </w:rPr>
              <w:t>В 2019 году торги на право установки и эксплуат</w:t>
            </w:r>
            <w:r w:rsidRPr="00D57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26F">
              <w:rPr>
                <w:rFonts w:ascii="Times New Roman" w:hAnsi="Times New Roman" w:cs="Times New Roman"/>
                <w:sz w:val="24"/>
                <w:szCs w:val="24"/>
              </w:rPr>
              <w:t>ции рекламных конструкций</w:t>
            </w:r>
            <w:r w:rsidR="00C53913" w:rsidRPr="00D5726F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проводились.</w:t>
            </w:r>
            <w:r w:rsidR="0069072B" w:rsidRPr="00D5726F">
              <w:rPr>
                <w:rFonts w:ascii="Times New Roman" w:hAnsi="Times New Roman" w:cs="Times New Roman"/>
                <w:sz w:val="24"/>
                <w:szCs w:val="24"/>
              </w:rPr>
              <w:t xml:space="preserve"> Выд</w:t>
            </w:r>
            <w:r w:rsidR="0069072B" w:rsidRPr="00D57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072B" w:rsidRPr="00D5726F">
              <w:rPr>
                <w:rFonts w:ascii="Times New Roman" w:hAnsi="Times New Roman" w:cs="Times New Roman"/>
                <w:sz w:val="24"/>
                <w:szCs w:val="24"/>
              </w:rPr>
              <w:t>ча разрешений на установку и эксплуатацию  ре</w:t>
            </w:r>
            <w:r w:rsidR="0069072B" w:rsidRPr="00D572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072B" w:rsidRPr="00D5726F">
              <w:rPr>
                <w:rFonts w:ascii="Times New Roman" w:hAnsi="Times New Roman" w:cs="Times New Roman"/>
                <w:sz w:val="24"/>
                <w:szCs w:val="24"/>
              </w:rPr>
              <w:t>ламных конструкций в 2019 году осуществл</w:t>
            </w:r>
            <w:r w:rsidR="0069072B" w:rsidRPr="00D572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9072B" w:rsidRPr="00D5726F">
              <w:rPr>
                <w:rFonts w:ascii="Times New Roman" w:hAnsi="Times New Roman" w:cs="Times New Roman"/>
                <w:sz w:val="24"/>
                <w:szCs w:val="24"/>
              </w:rPr>
              <w:t>лась в заявительном порядке</w:t>
            </w:r>
            <w:r w:rsidR="00D5726F" w:rsidRPr="00D572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5726F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  <w:r w:rsidR="00A403B1" w:rsidRPr="00D5726F">
              <w:rPr>
                <w:rFonts w:ascii="Times New Roman" w:hAnsi="Times New Roman" w:cs="Times New Roman"/>
                <w:sz w:val="24"/>
                <w:szCs w:val="24"/>
              </w:rPr>
              <w:t xml:space="preserve"> частной фо</w:t>
            </w:r>
            <w:r w:rsidR="00A403B1" w:rsidRPr="00D572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03B1" w:rsidRPr="00D5726F">
              <w:rPr>
                <w:rFonts w:ascii="Times New Roman" w:hAnsi="Times New Roman" w:cs="Times New Roman"/>
                <w:sz w:val="24"/>
                <w:szCs w:val="24"/>
              </w:rPr>
              <w:t>мы собственн</w:t>
            </w:r>
            <w:r w:rsidR="00A403B1" w:rsidRPr="00D57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03B1" w:rsidRPr="00D5726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69072B" w:rsidRPr="00D5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1298" w:rsidRPr="001445AC" w:rsidTr="003C4BCE">
        <w:tc>
          <w:tcPr>
            <w:tcW w:w="514" w:type="dxa"/>
          </w:tcPr>
          <w:p w:rsidR="00511298" w:rsidRPr="001445AC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511298" w:rsidRPr="001445AC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511298" w:rsidRPr="001445AC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11298" w:rsidRPr="001445AC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11298" w:rsidRPr="001445AC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511298" w:rsidRPr="001445AC" w:rsidRDefault="00511298" w:rsidP="000535F9">
            <w:pPr>
              <w:pStyle w:val="ConsPlusNormal0"/>
              <w:ind w:left="-87"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МО «Город Курчатов» Курской области перечня всех норм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актов, регулирующих сферы н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ружной рекламы</w:t>
            </w:r>
          </w:p>
        </w:tc>
        <w:tc>
          <w:tcPr>
            <w:tcW w:w="5705" w:type="dxa"/>
            <w:vMerge/>
          </w:tcPr>
          <w:p w:rsidR="00511298" w:rsidRPr="001445AC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298" w:rsidRPr="001445AC" w:rsidTr="003C4BCE">
        <w:tc>
          <w:tcPr>
            <w:tcW w:w="514" w:type="dxa"/>
          </w:tcPr>
          <w:p w:rsidR="00511298" w:rsidRPr="001445AC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511298" w:rsidRPr="001445AC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511298" w:rsidRPr="001445AC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11298" w:rsidRPr="001445AC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11298" w:rsidRPr="001445AC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511298" w:rsidRPr="001445AC" w:rsidRDefault="00511298" w:rsidP="000535F9">
            <w:pPr>
              <w:pStyle w:val="ConsPlusNormal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открытости и прозрачн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сти при проведении торгов на право установки и эксплуатации рекламных конструкций, провед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 xml:space="preserve">ние торгов в электронном виде </w:t>
            </w:r>
          </w:p>
        </w:tc>
        <w:tc>
          <w:tcPr>
            <w:tcW w:w="5705" w:type="dxa"/>
            <w:vMerge/>
          </w:tcPr>
          <w:p w:rsidR="00511298" w:rsidRPr="001445AC" w:rsidRDefault="00511298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350" w:rsidRPr="001445AC" w:rsidTr="003C4BCE">
        <w:tc>
          <w:tcPr>
            <w:tcW w:w="514" w:type="dxa"/>
          </w:tcPr>
          <w:p w:rsidR="00152350" w:rsidRPr="001445AC" w:rsidRDefault="00152350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4938" w:type="dxa"/>
            <w:gridSpan w:val="6"/>
          </w:tcPr>
          <w:p w:rsidR="00152350" w:rsidRPr="001445AC" w:rsidRDefault="00152350" w:rsidP="00C11AB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</w:t>
            </w:r>
            <w:r w:rsidRPr="00144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оказания услуг по перевозке пассажиров автомобильным транспортом по </w:t>
            </w:r>
            <w:r w:rsidRPr="001445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муниципальным</w:t>
            </w:r>
            <w:r w:rsidRPr="00144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маршрутам регулярных            перевозок</w:t>
            </w:r>
          </w:p>
        </w:tc>
      </w:tr>
      <w:tr w:rsidR="0053309F" w:rsidRPr="001445AC" w:rsidTr="003C4BCE">
        <w:tc>
          <w:tcPr>
            <w:tcW w:w="514" w:type="dxa"/>
          </w:tcPr>
          <w:p w:rsidR="0053309F" w:rsidRPr="001445AC" w:rsidRDefault="005330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 w:val="restart"/>
          </w:tcPr>
          <w:p w:rsidR="0053309F" w:rsidRPr="001445AC" w:rsidRDefault="0053309F" w:rsidP="00232727">
            <w:pPr>
              <w:pStyle w:val="ae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</w:t>
            </w:r>
            <w:r w:rsidRPr="00144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муниципальным 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400" w:type="dxa"/>
          </w:tcPr>
          <w:p w:rsidR="0053309F" w:rsidRPr="001445AC" w:rsidRDefault="0053309F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1" w:type="dxa"/>
          </w:tcPr>
          <w:p w:rsidR="0053309F" w:rsidRPr="001445AC" w:rsidRDefault="0053309F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1" w:type="dxa"/>
          </w:tcPr>
          <w:p w:rsidR="0053309F" w:rsidRPr="00A27673" w:rsidRDefault="0053309F" w:rsidP="000535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67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36" w:type="dxa"/>
          </w:tcPr>
          <w:p w:rsidR="0053309F" w:rsidRPr="001445AC" w:rsidRDefault="0053309F" w:rsidP="000535F9">
            <w:pPr>
              <w:pStyle w:val="ConsPlusNormal0"/>
              <w:ind w:left="-80"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Курской области информ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ции о порядке проведения конкурсных процедур на право осуществления перевозок по муниципал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ным маршрутам МО «Город Курчатов» Курской области</w:t>
            </w:r>
          </w:p>
        </w:tc>
        <w:tc>
          <w:tcPr>
            <w:tcW w:w="5705" w:type="dxa"/>
            <w:vMerge w:val="restart"/>
          </w:tcPr>
          <w:p w:rsidR="0053309F" w:rsidRDefault="0053309F" w:rsidP="007A13B4">
            <w:pPr>
              <w:pStyle w:val="a7"/>
              <w:jc w:val="both"/>
              <w:rPr>
                <w:sz w:val="24"/>
                <w:szCs w:val="24"/>
              </w:rPr>
            </w:pPr>
            <w:r w:rsidRPr="007A13B4">
              <w:rPr>
                <w:sz w:val="24"/>
                <w:szCs w:val="24"/>
              </w:rPr>
              <w:t>Транспортное обслуживание населения по муниц</w:t>
            </w:r>
            <w:r w:rsidRPr="007A13B4">
              <w:rPr>
                <w:sz w:val="24"/>
                <w:szCs w:val="24"/>
              </w:rPr>
              <w:t>и</w:t>
            </w:r>
            <w:r w:rsidRPr="007A13B4">
              <w:rPr>
                <w:sz w:val="24"/>
                <w:szCs w:val="24"/>
              </w:rPr>
              <w:t>пальным маршрутам регулярных перевозок осущ</w:t>
            </w:r>
            <w:r w:rsidRPr="007A13B4">
              <w:rPr>
                <w:sz w:val="24"/>
                <w:szCs w:val="24"/>
              </w:rPr>
              <w:t>е</w:t>
            </w:r>
            <w:r w:rsidRPr="007A13B4">
              <w:rPr>
                <w:sz w:val="24"/>
                <w:szCs w:val="24"/>
              </w:rPr>
              <w:t>ствляют 6 индивидуальных предпринимателей 1 а</w:t>
            </w:r>
            <w:r w:rsidRPr="007A13B4">
              <w:rPr>
                <w:sz w:val="24"/>
                <w:szCs w:val="24"/>
              </w:rPr>
              <w:t>в</w:t>
            </w:r>
            <w:r w:rsidRPr="007A13B4">
              <w:rPr>
                <w:sz w:val="24"/>
                <w:szCs w:val="24"/>
              </w:rPr>
              <w:t>топредприятие с долей участия субъе</w:t>
            </w:r>
            <w:r w:rsidRPr="007A13B4">
              <w:rPr>
                <w:sz w:val="24"/>
                <w:szCs w:val="24"/>
              </w:rPr>
              <w:t>к</w:t>
            </w:r>
            <w:r w:rsidRPr="007A13B4">
              <w:rPr>
                <w:sz w:val="24"/>
                <w:szCs w:val="24"/>
              </w:rPr>
              <w:t>та РФ более 50%.</w:t>
            </w:r>
          </w:p>
          <w:p w:rsidR="00182236" w:rsidRPr="007A13B4" w:rsidRDefault="00182236" w:rsidP="007A13B4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конкурсные процедуры </w:t>
            </w:r>
            <w:r w:rsidRPr="001445AC">
              <w:rPr>
                <w:sz w:val="24"/>
                <w:szCs w:val="24"/>
              </w:rPr>
              <w:t>на право осущ</w:t>
            </w:r>
            <w:r w:rsidRPr="001445AC">
              <w:rPr>
                <w:sz w:val="24"/>
                <w:szCs w:val="24"/>
              </w:rPr>
              <w:t>е</w:t>
            </w:r>
            <w:r w:rsidRPr="001445AC">
              <w:rPr>
                <w:sz w:val="24"/>
                <w:szCs w:val="24"/>
              </w:rPr>
              <w:t>ствления перевозок по муниципальным маршрутам МО «Город Курчатов» Курской области</w:t>
            </w:r>
            <w:r>
              <w:rPr>
                <w:sz w:val="24"/>
                <w:szCs w:val="24"/>
              </w:rPr>
              <w:t xml:space="preserve"> не провод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лись. </w:t>
            </w:r>
          </w:p>
          <w:p w:rsidR="00D5726F" w:rsidRPr="007A13B4" w:rsidRDefault="00A27673" w:rsidP="007A13B4">
            <w:pPr>
              <w:pStyle w:val="a7"/>
              <w:jc w:val="both"/>
              <w:rPr>
                <w:sz w:val="24"/>
                <w:szCs w:val="24"/>
              </w:rPr>
            </w:pPr>
            <w:r w:rsidRPr="007A13B4">
              <w:rPr>
                <w:sz w:val="24"/>
                <w:szCs w:val="24"/>
              </w:rPr>
              <w:t>В 2019 году была разработана комплексная схема организации дорожного движения на территории МО «Город Курчатов» Курской области и внес</w:t>
            </w:r>
            <w:r w:rsidRPr="007A13B4">
              <w:rPr>
                <w:sz w:val="24"/>
                <w:szCs w:val="24"/>
              </w:rPr>
              <w:t>е</w:t>
            </w:r>
            <w:r w:rsidRPr="007A13B4">
              <w:rPr>
                <w:sz w:val="24"/>
                <w:szCs w:val="24"/>
              </w:rPr>
              <w:t>ние изменений и дополнений в проект организации д</w:t>
            </w:r>
            <w:r w:rsidRPr="007A13B4">
              <w:rPr>
                <w:sz w:val="24"/>
                <w:szCs w:val="24"/>
              </w:rPr>
              <w:t>о</w:t>
            </w:r>
            <w:r w:rsidRPr="007A13B4">
              <w:rPr>
                <w:sz w:val="24"/>
                <w:szCs w:val="24"/>
              </w:rPr>
              <w:t>рожного движения МО «Город Курчатов» Курской области</w:t>
            </w:r>
            <w:r w:rsidR="007A13B4" w:rsidRPr="007A13B4">
              <w:rPr>
                <w:sz w:val="24"/>
                <w:szCs w:val="24"/>
              </w:rPr>
              <w:t xml:space="preserve"> (постановление администрации города Ку</w:t>
            </w:r>
            <w:r w:rsidR="007A13B4" w:rsidRPr="007A13B4">
              <w:rPr>
                <w:sz w:val="24"/>
                <w:szCs w:val="24"/>
              </w:rPr>
              <w:t>р</w:t>
            </w:r>
            <w:r w:rsidR="007A13B4" w:rsidRPr="007A13B4">
              <w:rPr>
                <w:sz w:val="24"/>
                <w:szCs w:val="24"/>
              </w:rPr>
              <w:lastRenderedPageBreak/>
              <w:t>чатова Курской области от  22.08.2019 № 1012) и у</w:t>
            </w:r>
            <w:r w:rsidR="007A13B4" w:rsidRPr="007A13B4">
              <w:rPr>
                <w:sz w:val="24"/>
                <w:szCs w:val="24"/>
              </w:rPr>
              <w:t>т</w:t>
            </w:r>
            <w:r w:rsidR="007A13B4" w:rsidRPr="007A13B4">
              <w:rPr>
                <w:sz w:val="24"/>
                <w:szCs w:val="24"/>
              </w:rPr>
              <w:t>вержден проект организации доро</w:t>
            </w:r>
            <w:r w:rsidR="007A13B4" w:rsidRPr="007A13B4">
              <w:rPr>
                <w:sz w:val="24"/>
                <w:szCs w:val="24"/>
              </w:rPr>
              <w:t>ж</w:t>
            </w:r>
            <w:r w:rsidR="007A13B4" w:rsidRPr="007A13B4">
              <w:rPr>
                <w:sz w:val="24"/>
                <w:szCs w:val="24"/>
              </w:rPr>
              <w:t>ного движения на территории МО «Город Курчатов» Курской о</w:t>
            </w:r>
            <w:r w:rsidR="007A13B4" w:rsidRPr="007A13B4">
              <w:rPr>
                <w:sz w:val="24"/>
                <w:szCs w:val="24"/>
              </w:rPr>
              <w:t>б</w:t>
            </w:r>
            <w:r w:rsidR="007A13B4" w:rsidRPr="007A13B4">
              <w:rPr>
                <w:sz w:val="24"/>
                <w:szCs w:val="24"/>
              </w:rPr>
              <w:t>ласти (постановление администрации города Курч</w:t>
            </w:r>
            <w:r w:rsidR="007A13B4" w:rsidRPr="007A13B4">
              <w:rPr>
                <w:sz w:val="24"/>
                <w:szCs w:val="24"/>
              </w:rPr>
              <w:t>а</w:t>
            </w:r>
            <w:r w:rsidR="007A13B4" w:rsidRPr="007A13B4">
              <w:rPr>
                <w:sz w:val="24"/>
                <w:szCs w:val="24"/>
              </w:rPr>
              <w:t>това Курской области от  27.08.2019 № 1029).</w:t>
            </w:r>
          </w:p>
        </w:tc>
      </w:tr>
      <w:tr w:rsidR="0053309F" w:rsidRPr="001445AC" w:rsidTr="003C4BCE">
        <w:tc>
          <w:tcPr>
            <w:tcW w:w="514" w:type="dxa"/>
          </w:tcPr>
          <w:p w:rsidR="0053309F" w:rsidRPr="001445AC" w:rsidRDefault="005330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53309F" w:rsidRPr="001445AC" w:rsidRDefault="005330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</w:tcPr>
          <w:p w:rsidR="0053309F" w:rsidRPr="001445AC" w:rsidRDefault="005330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3309F" w:rsidRPr="001445AC" w:rsidRDefault="005330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3309F" w:rsidRPr="001445AC" w:rsidRDefault="005330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6" w:type="dxa"/>
          </w:tcPr>
          <w:p w:rsidR="0053309F" w:rsidRPr="001445AC" w:rsidRDefault="0053309F" w:rsidP="000535F9">
            <w:pPr>
              <w:pStyle w:val="ConsPlusNormal0"/>
              <w:ind w:left="-80" w:right="-1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 планирования регулярных автоперевозок пассажиров по муниципальным маршрутам с учетом полученной в ходе анализа информации и внесение соответствующих измен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45A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705" w:type="dxa"/>
            <w:vMerge/>
          </w:tcPr>
          <w:p w:rsidR="0053309F" w:rsidRPr="001445AC" w:rsidRDefault="0053309F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BCE" w:rsidRDefault="00656CA1" w:rsidP="003C4BCE">
      <w:pPr>
        <w:pStyle w:val="ConsPlusNormal0"/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II. С</w:t>
      </w:r>
      <w:r w:rsidR="003C4BCE">
        <w:rPr>
          <w:rFonts w:ascii="Times New Roman" w:hAnsi="Times New Roman" w:cs="Times New Roman"/>
          <w:b/>
          <w:sz w:val="24"/>
          <w:szCs w:val="24"/>
        </w:rPr>
        <w:t xml:space="preserve">истемные мероприятия по развитию конкурентной среды в МО "Город Курчатов" Курской области </w:t>
      </w:r>
    </w:p>
    <w:p w:rsidR="003C4BCE" w:rsidRPr="00656CA1" w:rsidRDefault="003C4BCE" w:rsidP="003C4BCE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069" w:type="dxa"/>
        <w:tblLayout w:type="fixed"/>
        <w:tblLook w:val="04A0"/>
      </w:tblPr>
      <w:tblGrid>
        <w:gridCol w:w="392"/>
        <w:gridCol w:w="3969"/>
        <w:gridCol w:w="2693"/>
        <w:gridCol w:w="8015"/>
      </w:tblGrid>
      <w:tr w:rsidR="00656CA1" w:rsidRPr="00046836" w:rsidTr="004F4753">
        <w:trPr>
          <w:tblHeader/>
        </w:trPr>
        <w:tc>
          <w:tcPr>
            <w:tcW w:w="392" w:type="dxa"/>
          </w:tcPr>
          <w:p w:rsidR="00656CA1" w:rsidRPr="00046836" w:rsidRDefault="00656CA1" w:rsidP="00656CA1">
            <w:pPr>
              <w:pStyle w:val="ae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656CA1" w:rsidRPr="00046836" w:rsidRDefault="00656CA1" w:rsidP="00656CA1">
            <w:pPr>
              <w:pStyle w:val="ae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656CA1" w:rsidRPr="00046836" w:rsidRDefault="00656CA1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56CA1" w:rsidRPr="00046836" w:rsidRDefault="00656CA1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b/>
                <w:sz w:val="24"/>
                <w:szCs w:val="24"/>
              </w:rPr>
              <w:t>Цели мероприятия</w:t>
            </w:r>
          </w:p>
        </w:tc>
        <w:tc>
          <w:tcPr>
            <w:tcW w:w="8015" w:type="dxa"/>
          </w:tcPr>
          <w:p w:rsidR="00656CA1" w:rsidRPr="00046836" w:rsidRDefault="00656CA1" w:rsidP="007D2EB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ходе реализации мероприятий</w:t>
            </w:r>
          </w:p>
        </w:tc>
      </w:tr>
      <w:tr w:rsidR="00656CA1" w:rsidRPr="00046836" w:rsidTr="00046836">
        <w:tc>
          <w:tcPr>
            <w:tcW w:w="392" w:type="dxa"/>
            <w:vAlign w:val="center"/>
          </w:tcPr>
          <w:p w:rsidR="00656CA1" w:rsidRPr="00046836" w:rsidRDefault="00656CA1" w:rsidP="00656CA1">
            <w:pPr>
              <w:pStyle w:val="a7"/>
              <w:rPr>
                <w:b/>
                <w:sz w:val="24"/>
                <w:szCs w:val="24"/>
              </w:rPr>
            </w:pPr>
            <w:r w:rsidRPr="000468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77" w:type="dxa"/>
            <w:gridSpan w:val="3"/>
            <w:vAlign w:val="center"/>
          </w:tcPr>
          <w:p w:rsidR="00656CA1" w:rsidRPr="00046836" w:rsidRDefault="00656CA1" w:rsidP="00656CA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656CA1" w:rsidRPr="00046836" w:rsidTr="00707E82">
        <w:tc>
          <w:tcPr>
            <w:tcW w:w="392" w:type="dxa"/>
          </w:tcPr>
          <w:p w:rsidR="00656CA1" w:rsidRPr="00046836" w:rsidRDefault="00656CA1" w:rsidP="00656CA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56CA1" w:rsidRPr="00046836" w:rsidRDefault="00656CA1" w:rsidP="00D24CE0">
            <w:pPr>
              <w:pStyle w:val="a7"/>
              <w:jc w:val="both"/>
              <w:rPr>
                <w:sz w:val="24"/>
                <w:szCs w:val="24"/>
              </w:rPr>
            </w:pPr>
            <w:r w:rsidRPr="00046836">
              <w:rPr>
                <w:sz w:val="24"/>
                <w:szCs w:val="24"/>
              </w:rPr>
              <w:t>Использование конкурентных пр</w:t>
            </w:r>
            <w:r w:rsidRPr="00046836">
              <w:rPr>
                <w:sz w:val="24"/>
                <w:szCs w:val="24"/>
              </w:rPr>
              <w:t>о</w:t>
            </w:r>
            <w:r w:rsidRPr="00046836">
              <w:rPr>
                <w:sz w:val="24"/>
                <w:szCs w:val="24"/>
              </w:rPr>
              <w:t>цедур (конкурсов, аукционов, з</w:t>
            </w:r>
            <w:r w:rsidRPr="00046836">
              <w:rPr>
                <w:sz w:val="24"/>
                <w:szCs w:val="24"/>
              </w:rPr>
              <w:t>а</w:t>
            </w:r>
            <w:r w:rsidRPr="00046836">
              <w:rPr>
                <w:sz w:val="24"/>
                <w:szCs w:val="24"/>
              </w:rPr>
              <w:t>просов котировок) при осуществл</w:t>
            </w:r>
            <w:r w:rsidRPr="00046836">
              <w:rPr>
                <w:sz w:val="24"/>
                <w:szCs w:val="24"/>
              </w:rPr>
              <w:t>е</w:t>
            </w:r>
            <w:r w:rsidRPr="00046836">
              <w:rPr>
                <w:sz w:val="24"/>
                <w:szCs w:val="24"/>
              </w:rPr>
              <w:t>нии муниципальных закупок</w:t>
            </w:r>
          </w:p>
        </w:tc>
        <w:tc>
          <w:tcPr>
            <w:tcW w:w="2693" w:type="dxa"/>
            <w:vMerge w:val="restart"/>
          </w:tcPr>
          <w:p w:rsidR="00656CA1" w:rsidRPr="00046836" w:rsidRDefault="00656CA1" w:rsidP="00656CA1">
            <w:pPr>
              <w:pStyle w:val="ae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sz w:val="24"/>
                <w:szCs w:val="24"/>
              </w:rPr>
              <w:t>Использование конкурентных способов для эффективного расходования бюджетных средств</w:t>
            </w:r>
          </w:p>
        </w:tc>
        <w:tc>
          <w:tcPr>
            <w:tcW w:w="8015" w:type="dxa"/>
          </w:tcPr>
          <w:p w:rsidR="00656CA1" w:rsidRPr="008E74E2" w:rsidRDefault="00335063" w:rsidP="004739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6961">
              <w:rPr>
                <w:rFonts w:ascii="Times New Roman" w:hAnsi="Times New Roman"/>
                <w:sz w:val="24"/>
                <w:szCs w:val="24"/>
              </w:rPr>
              <w:t xml:space="preserve">Использование конкурентных процедур (конкурсов, аукционов, запросов котировок) при осуществлении муниципальных закупок, осуществляется в соответствии с </w:t>
            </w:r>
            <w:r w:rsidRPr="007269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Федеральным законом от 5 апреля 2013 года № 44-ФЗ «О контрактной системе в сфере закупок товаров, работ, услуг для обеспеч</w:t>
            </w:r>
            <w:r w:rsidRPr="007269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7269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государственных и муниципальных нужд», что обеспечивает исполн</w:t>
            </w:r>
            <w:r w:rsidRPr="007269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7269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ние </w:t>
            </w:r>
            <w:r w:rsidR="004739A1" w:rsidRPr="007269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принципов</w:t>
            </w:r>
            <w:r w:rsidRPr="0072696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открытости и прозрачности.</w:t>
            </w:r>
          </w:p>
        </w:tc>
      </w:tr>
      <w:tr w:rsidR="00656CA1" w:rsidRPr="00046836" w:rsidTr="00707E82">
        <w:tc>
          <w:tcPr>
            <w:tcW w:w="392" w:type="dxa"/>
          </w:tcPr>
          <w:p w:rsidR="00656CA1" w:rsidRPr="00046836" w:rsidRDefault="00656CA1" w:rsidP="00656CA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56CA1" w:rsidRPr="00046836" w:rsidRDefault="00656CA1" w:rsidP="00D24CE0">
            <w:pPr>
              <w:pStyle w:val="a7"/>
              <w:jc w:val="both"/>
              <w:rPr>
                <w:sz w:val="24"/>
                <w:szCs w:val="24"/>
              </w:rPr>
            </w:pPr>
            <w:r w:rsidRPr="00046836">
              <w:rPr>
                <w:sz w:val="24"/>
                <w:szCs w:val="24"/>
              </w:rPr>
              <w:t>Анализ допускаемых заказчиками нарушений при осуществлении м</w:t>
            </w:r>
            <w:r w:rsidRPr="00046836">
              <w:rPr>
                <w:sz w:val="24"/>
                <w:szCs w:val="24"/>
              </w:rPr>
              <w:t>у</w:t>
            </w:r>
            <w:r w:rsidRPr="00046836">
              <w:rPr>
                <w:sz w:val="24"/>
                <w:szCs w:val="24"/>
              </w:rPr>
              <w:t>ниципальных закупок с использов</w:t>
            </w:r>
            <w:r w:rsidRPr="00046836">
              <w:rPr>
                <w:sz w:val="24"/>
                <w:szCs w:val="24"/>
              </w:rPr>
              <w:t>а</w:t>
            </w:r>
            <w:r w:rsidRPr="00046836">
              <w:rPr>
                <w:sz w:val="24"/>
                <w:szCs w:val="24"/>
              </w:rPr>
              <w:t>нием конкурентных способов опр</w:t>
            </w:r>
            <w:r w:rsidRPr="00046836">
              <w:rPr>
                <w:sz w:val="24"/>
                <w:szCs w:val="24"/>
              </w:rPr>
              <w:t>е</w:t>
            </w:r>
            <w:r w:rsidRPr="00046836">
              <w:rPr>
                <w:sz w:val="24"/>
                <w:szCs w:val="24"/>
              </w:rPr>
              <w:t>деления поставщиков (подрядчиков, исполнителей) по результатам пр</w:t>
            </w:r>
            <w:r w:rsidRPr="00046836">
              <w:rPr>
                <w:sz w:val="24"/>
                <w:szCs w:val="24"/>
              </w:rPr>
              <w:t>о</w:t>
            </w:r>
            <w:r w:rsidRPr="00046836">
              <w:rPr>
                <w:sz w:val="24"/>
                <w:szCs w:val="24"/>
              </w:rPr>
              <w:t>веденных контрольных меропри</w:t>
            </w:r>
            <w:r w:rsidRPr="00046836">
              <w:rPr>
                <w:sz w:val="24"/>
                <w:szCs w:val="24"/>
              </w:rPr>
              <w:t>я</w:t>
            </w:r>
            <w:r w:rsidRPr="00046836">
              <w:rPr>
                <w:sz w:val="24"/>
                <w:szCs w:val="24"/>
              </w:rPr>
              <w:t>тий</w:t>
            </w:r>
          </w:p>
        </w:tc>
        <w:tc>
          <w:tcPr>
            <w:tcW w:w="2693" w:type="dxa"/>
            <w:vMerge/>
          </w:tcPr>
          <w:p w:rsidR="00656CA1" w:rsidRPr="00046836" w:rsidRDefault="00656CA1" w:rsidP="00656CA1">
            <w:pPr>
              <w:pStyle w:val="ae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5" w:type="dxa"/>
            <w:shd w:val="clear" w:color="auto" w:fill="auto"/>
          </w:tcPr>
          <w:p w:rsidR="006A4CB4" w:rsidRPr="00707E82" w:rsidRDefault="006A4CB4" w:rsidP="00707E82">
            <w:pPr>
              <w:spacing w:after="0" w:line="240" w:lineRule="auto"/>
              <w:ind w:left="20" w:right="20" w:firstLine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В ходе контрольных мероприятий, проведенных отделом внутреннего ф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нансового контроля администрации города Курчатова в 2019 году, пров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рено 3 муниципальных закупки с использованием конкурентных способов определения поставщиков (подрядчиков, исполнителей). Заказчиками д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пущены следующие нарушения:</w:t>
            </w:r>
          </w:p>
          <w:p w:rsidR="00707E82" w:rsidRPr="00707E82" w:rsidRDefault="006A4CB4" w:rsidP="00707E82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20" w:right="20" w:firstLine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Нарушение ч.б ст. 63 Федерального закона от 05.04.2013 № 44-ФЗ «О контрактной системе в сфере закупок товаров, работ, услуг для обесп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чения государственных и муниципальных нужд» (далее - Федеральный з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кон № 44-ФЗ) (при внесении изменения в извещение о проведении эле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 xml:space="preserve">тронного аукциона срок подачи заявок на участие в электронном аукционе 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был продлен таким образом, что с даты размещения изменений, внесенных в извещение, до даты окончания срока подачи заявок на участие в эле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тронном аукционе срок составил менее 7 дней).</w:t>
            </w:r>
          </w:p>
          <w:p w:rsidR="006A4CB4" w:rsidRPr="00707E82" w:rsidRDefault="006A4CB4" w:rsidP="00707E82">
            <w:pPr>
              <w:tabs>
                <w:tab w:val="left" w:pos="34"/>
              </w:tabs>
              <w:spacing w:after="0" w:line="240" w:lineRule="auto"/>
              <w:ind w:left="34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Указанное нарушение содержит признаки административного правонар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шения, предусмотренного ч.8 ст.7.30 Кодекса Российской Федерации об административных правонарушениях от 30.12.2001 № 195-ФЗ (далее - К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АП РФ).</w:t>
            </w:r>
          </w:p>
          <w:p w:rsidR="00707E82" w:rsidRPr="00707E82" w:rsidRDefault="006A4CB4" w:rsidP="00707E82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20" w:right="20" w:firstLine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Нарушение п.6 ст.42, п.З - 5 ч.1 ст.64 Федерального закона № 44-ФЗ (в аукционной документации и в извещении о проведении электронного аукциона установлено разночтение в части срока подачи заявок на участие в таком аукционе; окончания срока рассмотрения заявок на участие в т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ком аукционе; даты проведения такого аукциона).</w:t>
            </w:r>
          </w:p>
          <w:p w:rsidR="006A4CB4" w:rsidRPr="00707E82" w:rsidRDefault="006A4CB4" w:rsidP="00707E82">
            <w:pPr>
              <w:tabs>
                <w:tab w:val="left" w:pos="34"/>
              </w:tabs>
              <w:spacing w:after="0" w:line="240" w:lineRule="auto"/>
              <w:ind w:left="34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Указанное нарушение содержат признаки административного правонар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шения, предусмотренного ч.4.2 ст.7.30 КоАП РФ.</w:t>
            </w:r>
          </w:p>
          <w:p w:rsidR="00707E82" w:rsidRPr="00707E82" w:rsidRDefault="006A4CB4" w:rsidP="00707E82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20" w:right="20" w:firstLine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Нарушение п.1 4.1 ст.64 Федерального закона № 44-ФЗ (в составе аукционной документации не содержится обоснование НМЦК).</w:t>
            </w:r>
          </w:p>
          <w:p w:rsidR="006A4CB4" w:rsidRPr="00707E82" w:rsidRDefault="006A4CB4" w:rsidP="00707E82">
            <w:pPr>
              <w:tabs>
                <w:tab w:val="left" w:pos="34"/>
              </w:tabs>
              <w:spacing w:after="0" w:line="240" w:lineRule="auto"/>
              <w:ind w:left="34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Указанное нарушение содержат признаки административного правонар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шения, предусмотренного ч.4.2 ст.7.30 КоАП РФ.</w:t>
            </w:r>
          </w:p>
          <w:p w:rsidR="00707E82" w:rsidRPr="00707E82" w:rsidRDefault="006A4CB4" w:rsidP="00707E82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20" w:right="20" w:firstLine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Нарушение ч.2 ст.63 Федерального закона № 44-ФЗ (извещение о проведении электронного аукциона размещено в единой информационной системе менее чем за семь дней до даты окончания срока подачи заявок на участие в таком аукционе).</w:t>
            </w:r>
          </w:p>
          <w:p w:rsidR="006A4CB4" w:rsidRPr="00707E82" w:rsidRDefault="006A4CB4" w:rsidP="00707E82">
            <w:pPr>
              <w:tabs>
                <w:tab w:val="left" w:pos="34"/>
              </w:tabs>
              <w:spacing w:after="0" w:line="240" w:lineRule="auto"/>
              <w:ind w:left="34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Указанное нарушение содержит признаки административного правонар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07E82">
              <w:rPr>
                <w:rFonts w:ascii="Times New Roman" w:eastAsia="Times New Roman" w:hAnsi="Times New Roman"/>
                <w:sz w:val="24"/>
                <w:szCs w:val="24"/>
              </w:rPr>
              <w:t>шения, предусмотренного ч.8 ст.7.30 КоАП РФ.</w:t>
            </w:r>
          </w:p>
          <w:p w:rsidR="00656CA1" w:rsidRPr="008E74E2" w:rsidRDefault="006A4CB4" w:rsidP="006A4CB4">
            <w:pPr>
              <w:pStyle w:val="ae"/>
              <w:spacing w:line="240" w:lineRule="auto"/>
              <w:ind w:left="20" w:right="20" w:firstLine="7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07E82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требований законодательства в сфере закупок направлена в орган исполнительной власти субъекта Российской Федерации, уполномоченный на осуществление контроля в сфере закупок - комитет по экономике и развитию Курской области для рассмотрения в пределах компетенции.</w:t>
            </w:r>
          </w:p>
        </w:tc>
      </w:tr>
      <w:tr w:rsidR="00656CA1" w:rsidRPr="00046836" w:rsidTr="00707E82">
        <w:tc>
          <w:tcPr>
            <w:tcW w:w="392" w:type="dxa"/>
          </w:tcPr>
          <w:p w:rsidR="00656CA1" w:rsidRPr="00046836" w:rsidRDefault="00656CA1" w:rsidP="00656CA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56CA1" w:rsidRPr="00046836" w:rsidRDefault="00656CA1" w:rsidP="005527FF">
            <w:pPr>
              <w:pStyle w:val="a7"/>
              <w:ind w:left="-35"/>
              <w:jc w:val="both"/>
              <w:rPr>
                <w:sz w:val="24"/>
                <w:szCs w:val="24"/>
              </w:rPr>
            </w:pPr>
            <w:r w:rsidRPr="00046836">
              <w:rPr>
                <w:sz w:val="24"/>
                <w:szCs w:val="24"/>
              </w:rPr>
              <w:t>Осуществление закупок бюджетн</w:t>
            </w:r>
            <w:r w:rsidRPr="00046836">
              <w:rPr>
                <w:sz w:val="24"/>
                <w:szCs w:val="24"/>
              </w:rPr>
              <w:t>ы</w:t>
            </w:r>
            <w:r w:rsidRPr="00046836">
              <w:rPr>
                <w:sz w:val="24"/>
                <w:szCs w:val="24"/>
              </w:rPr>
              <w:t>ми, казенными, автономными учр</w:t>
            </w:r>
            <w:r w:rsidRPr="00046836">
              <w:rPr>
                <w:sz w:val="24"/>
                <w:szCs w:val="24"/>
              </w:rPr>
              <w:t>е</w:t>
            </w:r>
            <w:r w:rsidRPr="00046836">
              <w:rPr>
                <w:sz w:val="24"/>
                <w:szCs w:val="24"/>
              </w:rPr>
              <w:t>ждениями и хозяйствующими суб</w:t>
            </w:r>
            <w:r w:rsidRPr="00046836">
              <w:rPr>
                <w:sz w:val="24"/>
                <w:szCs w:val="24"/>
              </w:rPr>
              <w:t>ъ</w:t>
            </w:r>
            <w:r w:rsidRPr="00046836">
              <w:rPr>
                <w:sz w:val="24"/>
                <w:szCs w:val="24"/>
              </w:rPr>
              <w:t>ектами, доля муниципального обр</w:t>
            </w:r>
            <w:r w:rsidRPr="00046836">
              <w:rPr>
                <w:sz w:val="24"/>
                <w:szCs w:val="24"/>
              </w:rPr>
              <w:t>а</w:t>
            </w:r>
            <w:r w:rsidRPr="00046836">
              <w:rPr>
                <w:sz w:val="24"/>
                <w:szCs w:val="24"/>
              </w:rPr>
              <w:lastRenderedPageBreak/>
              <w:t>зования в которых составляет более 50 процентов, в соответствии с Ф</w:t>
            </w:r>
            <w:r w:rsidRPr="00046836">
              <w:rPr>
                <w:sz w:val="24"/>
                <w:szCs w:val="24"/>
              </w:rPr>
              <w:t>е</w:t>
            </w:r>
            <w:r w:rsidRPr="00046836">
              <w:rPr>
                <w:sz w:val="24"/>
                <w:szCs w:val="24"/>
              </w:rPr>
              <w:t>деральным законом от 18 июля 2011 года №223-ФЗ «О закупках товаров, работ, услуг отдельными видами юридических лиц» у субъектов м</w:t>
            </w:r>
            <w:r w:rsidRPr="00046836">
              <w:rPr>
                <w:sz w:val="24"/>
                <w:szCs w:val="24"/>
              </w:rPr>
              <w:t>а</w:t>
            </w:r>
            <w:r w:rsidRPr="00046836">
              <w:rPr>
                <w:sz w:val="24"/>
                <w:szCs w:val="24"/>
              </w:rPr>
              <w:t>лого и среднего предпринимател</w:t>
            </w:r>
            <w:r w:rsidRPr="00046836">
              <w:rPr>
                <w:sz w:val="24"/>
                <w:szCs w:val="24"/>
              </w:rPr>
              <w:t>ь</w:t>
            </w:r>
            <w:r w:rsidRPr="00046836">
              <w:rPr>
                <w:sz w:val="24"/>
                <w:szCs w:val="24"/>
              </w:rPr>
              <w:t>ства по результатам конкурентных процедур</w:t>
            </w:r>
            <w:r w:rsidR="005527FF">
              <w:rPr>
                <w:sz w:val="24"/>
                <w:szCs w:val="24"/>
              </w:rPr>
              <w:t>.</w:t>
            </w:r>
          </w:p>
          <w:p w:rsidR="00656CA1" w:rsidRPr="00046836" w:rsidRDefault="00656CA1" w:rsidP="005527FF">
            <w:pPr>
              <w:pStyle w:val="a7"/>
              <w:ind w:left="-35"/>
              <w:jc w:val="both"/>
              <w:rPr>
                <w:sz w:val="24"/>
                <w:szCs w:val="24"/>
              </w:rPr>
            </w:pPr>
            <w:r w:rsidRPr="00046836">
              <w:rPr>
                <w:rFonts w:eastAsiaTheme="minorHAnsi"/>
                <w:sz w:val="24"/>
                <w:szCs w:val="24"/>
              </w:rPr>
              <w:t xml:space="preserve">Проведение обучающих семинаров для </w:t>
            </w:r>
            <w:r w:rsidRPr="00046836">
              <w:rPr>
                <w:sz w:val="24"/>
                <w:szCs w:val="24"/>
              </w:rPr>
              <w:t>субъектов малого и среднего предпринимательства   по провед</w:t>
            </w:r>
            <w:r w:rsidRPr="00046836">
              <w:rPr>
                <w:sz w:val="24"/>
                <w:szCs w:val="24"/>
              </w:rPr>
              <w:t>е</w:t>
            </w:r>
            <w:r w:rsidRPr="00046836">
              <w:rPr>
                <w:sz w:val="24"/>
                <w:szCs w:val="24"/>
              </w:rPr>
              <w:t>нию закупок на электронных торг</w:t>
            </w:r>
            <w:r w:rsidRPr="00046836">
              <w:rPr>
                <w:sz w:val="24"/>
                <w:szCs w:val="24"/>
              </w:rPr>
              <w:t>о</w:t>
            </w:r>
            <w:r w:rsidRPr="00046836">
              <w:rPr>
                <w:sz w:val="24"/>
                <w:szCs w:val="24"/>
              </w:rPr>
              <w:t>вых площадках</w:t>
            </w:r>
            <w:r w:rsidR="005527F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56CA1" w:rsidRPr="00046836" w:rsidRDefault="00656CA1" w:rsidP="00656CA1">
            <w:pPr>
              <w:pStyle w:val="ae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участия субъектов малого и среднего предпринимательства в </w:t>
            </w:r>
            <w:r w:rsidRPr="0004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8015" w:type="dxa"/>
          </w:tcPr>
          <w:p w:rsidR="00E1036E" w:rsidRPr="00E1036E" w:rsidRDefault="00E1036E" w:rsidP="00AF2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036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2019 году муниципальные заказчики МО «Город Курчатов», осущест</w:t>
            </w:r>
            <w:r w:rsidRPr="00E1036E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E1036E">
              <w:rPr>
                <w:rFonts w:ascii="Times New Roman" w:eastAsiaTheme="minorHAnsi" w:hAnsi="Times New Roman"/>
                <w:sz w:val="24"/>
                <w:szCs w:val="24"/>
              </w:rPr>
              <w:t xml:space="preserve">ляющие закупочную деятельность в соответствии с </w:t>
            </w:r>
            <w:r w:rsidRPr="00E1036E">
              <w:rPr>
                <w:rFonts w:ascii="Times New Roman" w:hAnsi="Times New Roman"/>
                <w:sz w:val="24"/>
                <w:szCs w:val="24"/>
              </w:rPr>
              <w:t>Федеральным законом от 18 июля 2011 года № 223-ФЗ «О закупках товаров, работ, услуг отдел</w:t>
            </w:r>
            <w:r w:rsidRPr="00E1036E">
              <w:rPr>
                <w:rFonts w:ascii="Times New Roman" w:hAnsi="Times New Roman"/>
                <w:sz w:val="24"/>
                <w:szCs w:val="24"/>
              </w:rPr>
              <w:t>ь</w:t>
            </w:r>
            <w:r w:rsidRPr="00E1036E">
              <w:rPr>
                <w:rFonts w:ascii="Times New Roman" w:hAnsi="Times New Roman"/>
                <w:sz w:val="24"/>
                <w:szCs w:val="24"/>
              </w:rPr>
              <w:t xml:space="preserve">ными видами юридических лиц», не осуществляли закупки для субъектов </w:t>
            </w:r>
            <w:r w:rsidRPr="00E103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малого предпринимательства. </w:t>
            </w:r>
          </w:p>
          <w:p w:rsidR="00726961" w:rsidRPr="00AF2B86" w:rsidRDefault="007E66BB" w:rsidP="00AF2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E1036E">
              <w:rPr>
                <w:rFonts w:ascii="Times New Roman" w:eastAsiaTheme="minorHAnsi" w:hAnsi="Times New Roman"/>
                <w:sz w:val="24"/>
                <w:szCs w:val="24"/>
              </w:rPr>
              <w:t>Дейс</w:t>
            </w:r>
            <w:bookmarkStart w:id="0" w:name="_GoBack"/>
            <w:bookmarkEnd w:id="0"/>
            <w:r w:rsidRPr="00E1036E">
              <w:rPr>
                <w:rFonts w:ascii="Times New Roman" w:eastAsiaTheme="minorHAnsi" w:hAnsi="Times New Roman"/>
                <w:sz w:val="24"/>
                <w:szCs w:val="24"/>
              </w:rPr>
              <w:t xml:space="preserve">твие </w:t>
            </w:r>
            <w:r w:rsidRPr="00E1036E">
              <w:rPr>
                <w:rFonts w:ascii="Times New Roman" w:hAnsi="Times New Roman"/>
                <w:sz w:val="24"/>
                <w:szCs w:val="24"/>
              </w:rPr>
              <w:t>п</w:t>
            </w:r>
            <w:r w:rsidRPr="00E1036E">
              <w:rPr>
                <w:rFonts w:ascii="Times New Roman" w:eastAsiaTheme="minorHAnsi" w:hAnsi="Times New Roman"/>
                <w:sz w:val="24"/>
                <w:szCs w:val="24"/>
              </w:rPr>
              <w:t>остановления Правительства РФ от 11.12.2014 № 1352 «Об ос</w:t>
            </w:r>
            <w:r w:rsidRPr="00E1036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1036E">
              <w:rPr>
                <w:rFonts w:ascii="Times New Roman" w:eastAsiaTheme="minorHAnsi" w:hAnsi="Times New Roman"/>
                <w:sz w:val="24"/>
                <w:szCs w:val="24"/>
              </w:rPr>
              <w:t xml:space="preserve">бенностях участия субъектов малого и среднего предпринимательства в закупках товаров, работ, услуг отдельными видами юридических лиц» не распространяется на муниципальных заказчиков МО </w:t>
            </w:r>
            <w:r w:rsidR="00AC41F7">
              <w:rPr>
                <w:rFonts w:ascii="Times New Roman" w:eastAsiaTheme="minorHAnsi" w:hAnsi="Times New Roman"/>
                <w:sz w:val="24"/>
                <w:szCs w:val="24"/>
              </w:rPr>
              <w:t xml:space="preserve">«Город Курчатов», осуществляющих </w:t>
            </w:r>
            <w:r w:rsidRPr="00E1036E">
              <w:rPr>
                <w:rFonts w:ascii="Times New Roman" w:eastAsiaTheme="minorHAnsi" w:hAnsi="Times New Roman"/>
                <w:sz w:val="24"/>
                <w:szCs w:val="24"/>
              </w:rPr>
              <w:t xml:space="preserve"> закупочную деятельность в соответствии с </w:t>
            </w:r>
            <w:r w:rsidRPr="00E1036E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E1036E">
              <w:rPr>
                <w:rFonts w:ascii="Times New Roman" w:hAnsi="Times New Roman"/>
                <w:sz w:val="24"/>
                <w:szCs w:val="24"/>
              </w:rPr>
              <w:t>ь</w:t>
            </w:r>
            <w:r w:rsidRPr="00E1036E">
              <w:rPr>
                <w:rFonts w:ascii="Times New Roman" w:hAnsi="Times New Roman"/>
                <w:sz w:val="24"/>
                <w:szCs w:val="24"/>
              </w:rPr>
              <w:t xml:space="preserve">ным законом от 18 июля 2011 года № 223-ФЗ «О закупках товаров, работ, услуг отдельными видами юридических лиц», в связи с тем, что </w:t>
            </w:r>
            <w:r w:rsidR="00AF2B86" w:rsidRPr="00E1036E">
              <w:rPr>
                <w:rFonts w:ascii="Times New Roman" w:eastAsiaTheme="minorHAnsi" w:hAnsi="Times New Roman"/>
                <w:sz w:val="24"/>
                <w:szCs w:val="24"/>
              </w:rPr>
              <w:t>муниц</w:t>
            </w:r>
            <w:r w:rsidR="00AF2B86" w:rsidRPr="00E1036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AF2B86" w:rsidRPr="00E1036E">
              <w:rPr>
                <w:rFonts w:ascii="Times New Roman" w:eastAsiaTheme="minorHAnsi" w:hAnsi="Times New Roman"/>
                <w:sz w:val="24"/>
                <w:szCs w:val="24"/>
              </w:rPr>
              <w:t>пальны</w:t>
            </w:r>
            <w:r w:rsidR="00AF2B86" w:rsidRPr="00E1036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AF2B86" w:rsidRPr="00E1036E">
              <w:rPr>
                <w:rFonts w:ascii="Times New Roman" w:eastAsiaTheme="minorHAnsi" w:hAnsi="Times New Roman"/>
                <w:sz w:val="24"/>
                <w:szCs w:val="24"/>
              </w:rPr>
              <w:t>заказчики МО «Город Курчатов», осуществляющие закупочную деятел</w:t>
            </w:r>
            <w:r w:rsidR="00AF2B86" w:rsidRPr="00E1036E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="00AF2B86" w:rsidRPr="00E1036E">
              <w:rPr>
                <w:rFonts w:ascii="Times New Roman" w:eastAsiaTheme="minorHAnsi" w:hAnsi="Times New Roman"/>
                <w:sz w:val="24"/>
                <w:szCs w:val="24"/>
              </w:rPr>
              <w:t xml:space="preserve">ность в соответствии с </w:t>
            </w:r>
            <w:r w:rsidR="00AF2B86" w:rsidRPr="00E1036E">
              <w:rPr>
                <w:rFonts w:ascii="Times New Roman" w:hAnsi="Times New Roman"/>
                <w:sz w:val="24"/>
                <w:szCs w:val="24"/>
              </w:rPr>
              <w:t>Федеральным законом от 18 июля 2011 года № 223-ФЗ «О закупках товаров, работ, услуг отдельными видами юридич</w:t>
            </w:r>
            <w:r w:rsidR="00AF2B86" w:rsidRPr="00E1036E">
              <w:rPr>
                <w:rFonts w:ascii="Times New Roman" w:hAnsi="Times New Roman"/>
                <w:sz w:val="24"/>
                <w:szCs w:val="24"/>
              </w:rPr>
              <w:t>е</w:t>
            </w:r>
            <w:r w:rsidR="00AF2B86" w:rsidRPr="00E1036E">
              <w:rPr>
                <w:rFonts w:ascii="Times New Roman" w:hAnsi="Times New Roman"/>
                <w:sz w:val="24"/>
                <w:szCs w:val="24"/>
              </w:rPr>
              <w:t>ских лиц», не подходят под критерии, при которых обязаны проводить з</w:t>
            </w:r>
            <w:r w:rsidR="00AF2B86" w:rsidRPr="00E1036E">
              <w:rPr>
                <w:rFonts w:ascii="Times New Roman" w:hAnsi="Times New Roman"/>
                <w:sz w:val="24"/>
                <w:szCs w:val="24"/>
              </w:rPr>
              <w:t>а</w:t>
            </w:r>
            <w:r w:rsidR="00AF2B86" w:rsidRPr="00E1036E">
              <w:rPr>
                <w:rFonts w:ascii="Times New Roman" w:hAnsi="Times New Roman"/>
                <w:sz w:val="24"/>
                <w:szCs w:val="24"/>
              </w:rPr>
              <w:t xml:space="preserve">купки для субъектов малого предпринимательства. </w:t>
            </w:r>
          </w:p>
        </w:tc>
      </w:tr>
      <w:tr w:rsidR="00656CA1" w:rsidRPr="00046836" w:rsidTr="00046836">
        <w:tc>
          <w:tcPr>
            <w:tcW w:w="392" w:type="dxa"/>
          </w:tcPr>
          <w:p w:rsidR="00656CA1" w:rsidRPr="00046836" w:rsidRDefault="00656CA1" w:rsidP="00656CA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677" w:type="dxa"/>
            <w:gridSpan w:val="3"/>
          </w:tcPr>
          <w:p w:rsidR="00656CA1" w:rsidRPr="00046836" w:rsidRDefault="00656CA1" w:rsidP="00656CA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656CA1" w:rsidRPr="00046836" w:rsidTr="00707E82">
        <w:tc>
          <w:tcPr>
            <w:tcW w:w="392" w:type="dxa"/>
          </w:tcPr>
          <w:p w:rsidR="00656CA1" w:rsidRPr="00046836" w:rsidRDefault="00656CA1" w:rsidP="00656CA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56CA1" w:rsidRPr="00046836" w:rsidRDefault="00656CA1" w:rsidP="00656CA1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«О защите конкуренции»</w:t>
            </w:r>
          </w:p>
        </w:tc>
        <w:tc>
          <w:tcPr>
            <w:tcW w:w="2693" w:type="dxa"/>
          </w:tcPr>
          <w:p w:rsidR="00656CA1" w:rsidRPr="00046836" w:rsidRDefault="00656CA1" w:rsidP="00656CA1">
            <w:pPr>
              <w:pStyle w:val="ae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sz w:val="24"/>
                <w:szCs w:val="24"/>
              </w:rPr>
              <w:t>Соответствие реализации муниципальных функций и услуг статьям 15 и 16 Федерального закона «О защите конкуренции»</w:t>
            </w:r>
          </w:p>
        </w:tc>
        <w:tc>
          <w:tcPr>
            <w:tcW w:w="8015" w:type="dxa"/>
          </w:tcPr>
          <w:p w:rsidR="00656CA1" w:rsidRDefault="006731AA" w:rsidP="006731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731AA">
              <w:rPr>
                <w:rFonts w:ascii="Times New Roman" w:hAnsi="Times New Roman"/>
                <w:sz w:val="24"/>
                <w:szCs w:val="24"/>
              </w:rPr>
              <w:t>Администрацией города Курчатова было принято постановление от 30.05.2019 № 678 «Об организации системы внутреннего обеспечения с</w:t>
            </w:r>
            <w:r w:rsidRPr="006731AA">
              <w:rPr>
                <w:rFonts w:ascii="Times New Roman" w:hAnsi="Times New Roman"/>
                <w:sz w:val="24"/>
                <w:szCs w:val="24"/>
              </w:rPr>
              <w:t>о</w:t>
            </w:r>
            <w:r w:rsidRPr="006731AA">
              <w:rPr>
                <w:rFonts w:ascii="Times New Roman" w:hAnsi="Times New Roman"/>
                <w:sz w:val="24"/>
                <w:szCs w:val="24"/>
              </w:rPr>
              <w:t>ответствия требованиям антимонопольного законодательства в админис</w:t>
            </w:r>
            <w:r w:rsidRPr="006731AA">
              <w:rPr>
                <w:rFonts w:ascii="Times New Roman" w:hAnsi="Times New Roman"/>
                <w:sz w:val="24"/>
                <w:szCs w:val="24"/>
              </w:rPr>
              <w:t>т</w:t>
            </w:r>
            <w:r w:rsidRPr="006731AA">
              <w:rPr>
                <w:rFonts w:ascii="Times New Roman" w:hAnsi="Times New Roman"/>
                <w:sz w:val="24"/>
                <w:szCs w:val="24"/>
              </w:rPr>
              <w:t>рации города Курчатова Курской области».</w:t>
            </w:r>
          </w:p>
          <w:p w:rsidR="006731AA" w:rsidRPr="006731AA" w:rsidRDefault="006731AA" w:rsidP="007E66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 2019 году </w:t>
            </w:r>
            <w:r w:rsidRPr="006731AA">
              <w:rPr>
                <w:rFonts w:ascii="Times New Roman" w:eastAsiaTheme="minorHAnsi" w:hAnsi="Times New Roman"/>
                <w:bCs/>
                <w:sz w:val="24"/>
                <w:szCs w:val="24"/>
              </w:rPr>
              <w:t>при предоставлении государственных или муниципальных у</w:t>
            </w:r>
            <w:r w:rsidRPr="006731A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  <w:r w:rsidRPr="006731AA">
              <w:rPr>
                <w:rFonts w:ascii="Times New Roman" w:eastAsiaTheme="minorHAnsi" w:hAnsi="Times New Roman"/>
                <w:bCs/>
                <w:sz w:val="24"/>
                <w:szCs w:val="24"/>
              </w:rPr>
              <w:t>луг не принимались акты, ограничивающие конкуренцию. Также не закл</w:t>
            </w:r>
            <w:r w:rsidRPr="006731AA">
              <w:rPr>
                <w:rFonts w:ascii="Times New Roman" w:eastAsiaTheme="minorHAnsi" w:hAnsi="Times New Roman"/>
                <w:bCs/>
                <w:sz w:val="24"/>
                <w:szCs w:val="24"/>
              </w:rPr>
              <w:t>ю</w:t>
            </w:r>
            <w:r w:rsidRPr="006731A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чались ограничивающие конкуренцию соглашения.  </w:t>
            </w:r>
          </w:p>
        </w:tc>
      </w:tr>
      <w:tr w:rsidR="00046836" w:rsidRPr="00046836" w:rsidTr="00046836">
        <w:tc>
          <w:tcPr>
            <w:tcW w:w="392" w:type="dxa"/>
          </w:tcPr>
          <w:p w:rsidR="00046836" w:rsidRPr="00046836" w:rsidRDefault="00046836" w:rsidP="00656CA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77" w:type="dxa"/>
            <w:gridSpan w:val="3"/>
          </w:tcPr>
          <w:p w:rsidR="00046836" w:rsidRPr="00046836" w:rsidRDefault="00046836" w:rsidP="00046836">
            <w:pPr>
              <w:pStyle w:val="a7"/>
              <w:rPr>
                <w:b/>
                <w:bCs/>
                <w:sz w:val="24"/>
                <w:szCs w:val="24"/>
              </w:rPr>
            </w:pPr>
            <w:r w:rsidRPr="00046836">
              <w:rPr>
                <w:b/>
                <w:bCs/>
                <w:sz w:val="24"/>
                <w:szCs w:val="24"/>
              </w:rPr>
              <w:t>Совершенствование процессов управления в рамках полномочий органа местного самоуправления, закрепленного за ним закон</w:t>
            </w:r>
            <w:r w:rsidRPr="00046836">
              <w:rPr>
                <w:b/>
                <w:bCs/>
                <w:sz w:val="24"/>
                <w:szCs w:val="24"/>
              </w:rPr>
              <w:t>о</w:t>
            </w:r>
            <w:r w:rsidRPr="00046836">
              <w:rPr>
                <w:b/>
                <w:bCs/>
                <w:sz w:val="24"/>
                <w:szCs w:val="24"/>
              </w:rPr>
              <w:t>дательством Российской Федерации, объектами муниципальной собственности, а также на ограничение влияния муниципальных предприятий на конкуренцию, включая:</w:t>
            </w:r>
          </w:p>
          <w:p w:rsidR="00046836" w:rsidRPr="00046836" w:rsidRDefault="00046836" w:rsidP="00046836">
            <w:pPr>
              <w:pStyle w:val="a7"/>
              <w:rPr>
                <w:b/>
                <w:bCs/>
                <w:sz w:val="24"/>
                <w:szCs w:val="24"/>
              </w:rPr>
            </w:pPr>
            <w:r w:rsidRPr="00046836">
              <w:rPr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муниципальными предприятиями и учреждениями, акционерными обществами с муниципальным участием,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деятельности;</w:t>
            </w:r>
          </w:p>
          <w:p w:rsidR="00046836" w:rsidRPr="00046836" w:rsidRDefault="00046836" w:rsidP="00656CA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</w:tr>
      <w:tr w:rsidR="00046836" w:rsidRPr="00046836" w:rsidTr="00707E82">
        <w:tc>
          <w:tcPr>
            <w:tcW w:w="392" w:type="dxa"/>
          </w:tcPr>
          <w:p w:rsidR="00046836" w:rsidRPr="00046836" w:rsidRDefault="00046836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836" w:rsidRPr="00046836" w:rsidRDefault="00046836" w:rsidP="00046836">
            <w:pPr>
              <w:pStyle w:val="a7"/>
              <w:rPr>
                <w:bCs/>
                <w:sz w:val="24"/>
                <w:szCs w:val="24"/>
              </w:rPr>
            </w:pPr>
            <w:r w:rsidRPr="00046836">
              <w:rPr>
                <w:bCs/>
                <w:sz w:val="24"/>
                <w:szCs w:val="24"/>
              </w:rPr>
              <w:t>Обеспечение приватизации в соо</w:t>
            </w:r>
            <w:r w:rsidRPr="00046836">
              <w:rPr>
                <w:bCs/>
                <w:sz w:val="24"/>
                <w:szCs w:val="24"/>
              </w:rPr>
              <w:t>т</w:t>
            </w:r>
            <w:r w:rsidRPr="00046836">
              <w:rPr>
                <w:bCs/>
                <w:sz w:val="24"/>
                <w:szCs w:val="24"/>
              </w:rPr>
              <w:t>ветствии с нормами, установле</w:t>
            </w:r>
            <w:r w:rsidRPr="00046836">
              <w:rPr>
                <w:bCs/>
                <w:sz w:val="24"/>
                <w:szCs w:val="24"/>
              </w:rPr>
              <w:t>н</w:t>
            </w:r>
            <w:r w:rsidRPr="00046836">
              <w:rPr>
                <w:bCs/>
                <w:sz w:val="24"/>
                <w:szCs w:val="24"/>
              </w:rPr>
              <w:t>ными законодательством о приват</w:t>
            </w:r>
            <w:r w:rsidRPr="00046836">
              <w:rPr>
                <w:bCs/>
                <w:sz w:val="24"/>
                <w:szCs w:val="24"/>
              </w:rPr>
              <w:t>и</w:t>
            </w:r>
            <w:r w:rsidRPr="00046836">
              <w:rPr>
                <w:bCs/>
                <w:sz w:val="24"/>
                <w:szCs w:val="24"/>
              </w:rPr>
              <w:t>зации, имущества, находящегося в МО «Город Курчатов»</w:t>
            </w:r>
          </w:p>
        </w:tc>
        <w:tc>
          <w:tcPr>
            <w:tcW w:w="2693" w:type="dxa"/>
          </w:tcPr>
          <w:p w:rsidR="00046836" w:rsidRPr="00046836" w:rsidRDefault="00046836" w:rsidP="00046836">
            <w:pPr>
              <w:pStyle w:val="a7"/>
              <w:rPr>
                <w:bCs/>
                <w:sz w:val="24"/>
                <w:szCs w:val="24"/>
              </w:rPr>
            </w:pPr>
            <w:r w:rsidRPr="00046836">
              <w:rPr>
                <w:bCs/>
                <w:sz w:val="24"/>
                <w:szCs w:val="24"/>
              </w:rPr>
              <w:t>Вовлечение имущества, не используемого для нужд органа  муниц</w:t>
            </w:r>
            <w:r w:rsidRPr="00046836">
              <w:rPr>
                <w:bCs/>
                <w:sz w:val="24"/>
                <w:szCs w:val="24"/>
              </w:rPr>
              <w:t>и</w:t>
            </w:r>
            <w:r w:rsidRPr="00046836">
              <w:rPr>
                <w:bCs/>
                <w:sz w:val="24"/>
                <w:szCs w:val="24"/>
              </w:rPr>
              <w:t>пального образования в хозяйственный оборот</w:t>
            </w:r>
          </w:p>
        </w:tc>
        <w:tc>
          <w:tcPr>
            <w:tcW w:w="8015" w:type="dxa"/>
          </w:tcPr>
          <w:p w:rsidR="00F40DFB" w:rsidRPr="00707E82" w:rsidRDefault="00F40DFB" w:rsidP="00F40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Прогнозный план (программа) приватизации муниципального имущества муниципального образования «Город Курчатов» на 2017-2019 годы утве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жден решением Курчатовской городской Думы от 14.11.2016 № 17 (в ред. решений от 27.12.2017 № 55, от 12.10.2018 № 47, от 26.04.2019 № 16).</w:t>
            </w:r>
          </w:p>
          <w:p w:rsidR="00F40DFB" w:rsidRPr="00707E82" w:rsidRDefault="00F40DFB" w:rsidP="00F40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Приватизация объектов недвижимого имущества муниципального образ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вания «Город Курчатов» Курской области, включенных в Прогнозный план, осуществлялась комитетом по управлению имуществом г. Курчатова (далее – Комитет) и проводилась в условиях гласности, предоставления полной информации о приватизируемых объектах. Процесс приватизации сопровождался информационным обеспечением. Прогнозный план, реш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ния об условиях приватизации, сообщения о продаже муниципального имущества, информация о результатах сделок приватизации муниципал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ного имущества размещалась в сети Интернет: на официальном сайте Ро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сийской Федерации о продаже приватизируемого государственного и м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 xml:space="preserve">ниципального имущества  - </w:t>
            </w:r>
            <w:r w:rsidRPr="00707E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07E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torgi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07E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gov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07E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, на сайте Продавца – на оф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циальном сайте муниципального образования «Город Курчатов» Курской области (</w:t>
            </w:r>
            <w:hyperlink r:id="rId6" w:history="1">
              <w:r w:rsidRPr="00707E8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http</w:t>
              </w:r>
              <w:r w:rsidRPr="00707E8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</w:rPr>
                <w:t>://</w:t>
              </w:r>
              <w:r w:rsidRPr="00707E8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Pr="00707E8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r w:rsidRPr="00707E8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kurchatov</w:t>
              </w:r>
              <w:r w:rsidRPr="00707E8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</w:rPr>
                <w:t>.</w:t>
              </w:r>
              <w:r w:rsidRPr="00707E8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info</w:t>
              </w:r>
            </w:hyperlink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). С 01 июня 2019 года был изменен п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рядок приватизации государственного и муниципального имущества. Так, торги по его продаже стали проводиться в электронной форме (Федерал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ный закон от 01.04.2019 № 45-ФЗ «О внесении изменений в Федеральный закон «О приватизации государственного и муниципального имущества»), информация о продаже муниципального имущества размещалась на эле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 xml:space="preserve">тронной торговой площадке АО «Единая электронная торговая площадка» </w:t>
            </w:r>
            <w:hyperlink r:id="rId7" w:history="1">
              <w:r w:rsidRPr="00707E82">
                <w:rPr>
                  <w:rStyle w:val="aa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http://178fz.roseltorg.ru</w:t>
              </w:r>
            </w:hyperlink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707E82" w:rsidRPr="00707E82" w:rsidRDefault="00F40DFB" w:rsidP="00707E8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7E8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За 2019 год Комитетом</w:t>
            </w:r>
            <w:r w:rsidRPr="00707E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организовано и объявлено: </w:t>
            </w:r>
            <w:r w:rsidRPr="00707E82">
              <w:rPr>
                <w:rFonts w:ascii="Times New Roman" w:hAnsi="Times New Roman"/>
                <w:b w:val="0"/>
                <w:bCs/>
                <w:sz w:val="24"/>
                <w:szCs w:val="24"/>
              </w:rPr>
              <w:t>6 аукционовс</w:t>
            </w:r>
            <w:r w:rsidRPr="00707E82">
              <w:rPr>
                <w:rFonts w:ascii="Times New Roman" w:hAnsi="Times New Roman"/>
                <w:b w:val="0"/>
                <w:sz w:val="24"/>
                <w:szCs w:val="24"/>
              </w:rPr>
              <w:t>открытой формой подачи предложений о цене имущества (1 состоявшийся);</w:t>
            </w:r>
            <w:r w:rsidRPr="00707E8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 прод</w:t>
            </w:r>
            <w:r w:rsidRPr="00707E8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707E8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жи имущества посредством публичного предложения (1 состоявшаяся).</w:t>
            </w:r>
          </w:p>
          <w:p w:rsidR="00F40DFB" w:rsidRPr="00707E82" w:rsidRDefault="00F40DFB" w:rsidP="00707E8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7E82">
              <w:rPr>
                <w:rFonts w:ascii="Times New Roman" w:hAnsi="Times New Roman" w:cs="Times New Roman"/>
                <w:b w:val="0"/>
                <w:bCs/>
                <w:spacing w:val="2"/>
                <w:sz w:val="24"/>
                <w:szCs w:val="24"/>
                <w:shd w:val="clear" w:color="auto" w:fill="FFFFFF"/>
              </w:rPr>
              <w:t>В 2019 году в соответствии с прогнозным планом приватизации муниц</w:t>
            </w:r>
            <w:r w:rsidRPr="00707E82">
              <w:rPr>
                <w:rFonts w:ascii="Times New Roman" w:hAnsi="Times New Roman" w:cs="Times New Roman"/>
                <w:b w:val="0"/>
                <w:bCs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707E82">
              <w:rPr>
                <w:rFonts w:ascii="Times New Roman" w:hAnsi="Times New Roman" w:cs="Times New Roman"/>
                <w:b w:val="0"/>
                <w:bCs/>
                <w:spacing w:val="2"/>
                <w:sz w:val="24"/>
                <w:szCs w:val="24"/>
                <w:shd w:val="clear" w:color="auto" w:fill="FFFFFF"/>
              </w:rPr>
              <w:t>пального имущества</w:t>
            </w:r>
            <w:r w:rsidRPr="00707E8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продано 2 объекта на общую сумму 17</w:t>
            </w:r>
            <w:r w:rsidR="00707E82" w:rsidRPr="00707E8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 w:rsidRPr="00707E8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9</w:t>
            </w:r>
            <w:r w:rsidR="00707E82" w:rsidRPr="00707E8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млн. руб. :</w:t>
            </w:r>
          </w:p>
          <w:p w:rsidR="00707E82" w:rsidRPr="00707E82" w:rsidRDefault="00F40DFB" w:rsidP="00F4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E82">
              <w:rPr>
                <w:rFonts w:ascii="Times New Roman" w:hAnsi="Times New Roman"/>
                <w:sz w:val="24"/>
                <w:szCs w:val="24"/>
              </w:rPr>
              <w:t>1) здание, расположенное по адресу: РФ, Курская область, г. Курчатов, проспект Коммунистический, д. 15, площадь объекта 3580,7 кв.м., с з</w:t>
            </w:r>
            <w:r w:rsidRPr="00707E82">
              <w:rPr>
                <w:rFonts w:ascii="Times New Roman" w:hAnsi="Times New Roman"/>
                <w:sz w:val="24"/>
                <w:szCs w:val="24"/>
              </w:rPr>
              <w:t>е</w:t>
            </w:r>
            <w:r w:rsidRPr="00707E82">
              <w:rPr>
                <w:rFonts w:ascii="Times New Roman" w:hAnsi="Times New Roman"/>
                <w:sz w:val="24"/>
                <w:szCs w:val="24"/>
              </w:rPr>
              <w:t>мельным участком площадью 5762,00 кв.м. – продажа посредством пу</w:t>
            </w:r>
            <w:r w:rsidRPr="00707E82">
              <w:rPr>
                <w:rFonts w:ascii="Times New Roman" w:hAnsi="Times New Roman"/>
                <w:sz w:val="24"/>
                <w:szCs w:val="24"/>
              </w:rPr>
              <w:t>б</w:t>
            </w:r>
            <w:r w:rsidRPr="00707E82">
              <w:rPr>
                <w:rFonts w:ascii="Times New Roman" w:hAnsi="Times New Roman"/>
                <w:sz w:val="24"/>
                <w:szCs w:val="24"/>
              </w:rPr>
              <w:t xml:space="preserve">личного предложения, дата подведения продажи 14.02.2019, цена сделки </w:t>
            </w:r>
            <w:r w:rsidRPr="00707E82">
              <w:rPr>
                <w:rFonts w:ascii="Times New Roman" w:hAnsi="Times New Roman"/>
                <w:sz w:val="24"/>
                <w:szCs w:val="24"/>
              </w:rPr>
              <w:lastRenderedPageBreak/>
              <w:t>приватизации 16</w:t>
            </w:r>
            <w:r w:rsidR="00707E82" w:rsidRPr="00707E82">
              <w:rPr>
                <w:rFonts w:ascii="Times New Roman" w:hAnsi="Times New Roman"/>
                <w:sz w:val="24"/>
                <w:szCs w:val="24"/>
              </w:rPr>
              <w:t>,</w:t>
            </w:r>
            <w:r w:rsidRPr="00707E82">
              <w:rPr>
                <w:rFonts w:ascii="Times New Roman" w:hAnsi="Times New Roman"/>
                <w:sz w:val="24"/>
                <w:szCs w:val="24"/>
              </w:rPr>
              <w:t>51</w:t>
            </w:r>
            <w:r w:rsidR="00707E82" w:rsidRPr="00707E82">
              <w:rPr>
                <w:rFonts w:ascii="Times New Roman" w:hAnsi="Times New Roman"/>
                <w:sz w:val="24"/>
                <w:szCs w:val="24"/>
              </w:rPr>
              <w:t xml:space="preserve"> млн. руб. </w:t>
            </w:r>
          </w:p>
          <w:p w:rsidR="00F40DFB" w:rsidRPr="00707E82" w:rsidRDefault="00F40DFB" w:rsidP="00F40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E82">
              <w:rPr>
                <w:rFonts w:ascii="Times New Roman" w:hAnsi="Times New Roman"/>
                <w:sz w:val="24"/>
                <w:szCs w:val="24"/>
              </w:rPr>
              <w:t xml:space="preserve">2) медицинский вытрезвитель на 15 коек, расположенный по адресу: РФ, Курская область, г. Курчатов, Коммунально – складская зона, площадь объекта 173,4 кв.м., с земельным участком площадью 299,0 кв.м. – продажа на открытом аукционе с начальной ценой 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07E82" w:rsidRPr="00707E8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392</w:t>
            </w:r>
            <w:r w:rsidR="00707E82" w:rsidRPr="00707E82">
              <w:rPr>
                <w:rFonts w:ascii="Times New Roman" w:hAnsi="Times New Roman"/>
                <w:bCs/>
                <w:sz w:val="24"/>
                <w:szCs w:val="24"/>
              </w:rPr>
              <w:t xml:space="preserve"> млн. руб. </w:t>
            </w:r>
          </w:p>
          <w:p w:rsidR="00F40DFB" w:rsidRPr="00707E82" w:rsidRDefault="00F40DFB" w:rsidP="00F40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Постановлением администрации г. Курчатова Курской области от 14.09.2017 № 1211 (ред. от 26.08.2019) </w:t>
            </w:r>
            <w:r w:rsidR="00964F9C" w:rsidRPr="00707E8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Об утверждении перечня муниц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  <w:r w:rsidR="00964F9C" w:rsidRPr="00707E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 xml:space="preserve"> утвержден перечень  муниципального имущества, находящегося в собс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венности МО «Город Курчатов» и свободного от прав третьих лиц (</w:t>
            </w:r>
            <w:r w:rsidRPr="00707E82">
              <w:rPr>
                <w:rFonts w:ascii="Times New Roman" w:eastAsiaTheme="minorHAnsi" w:hAnsi="Times New Roman"/>
                <w:sz w:val="24"/>
                <w:szCs w:val="24"/>
              </w:rPr>
              <w:t>за и</w:t>
            </w:r>
            <w:r w:rsidRPr="00707E8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707E82">
              <w:rPr>
                <w:rFonts w:ascii="Times New Roman" w:eastAsiaTheme="minorHAnsi" w:hAnsi="Times New Roman"/>
                <w:sz w:val="24"/>
                <w:szCs w:val="24"/>
              </w:rPr>
              <w:t>ключением права хозяйственного ведения, права оперативного управления, а также имущественных прав субъектов малого и среднего предприним</w:t>
            </w:r>
            <w:r w:rsidRPr="00707E82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707E82">
              <w:rPr>
                <w:rFonts w:ascii="Times New Roman" w:eastAsiaTheme="minorHAnsi" w:hAnsi="Times New Roman"/>
                <w:sz w:val="24"/>
                <w:szCs w:val="24"/>
              </w:rPr>
              <w:t>тельства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), предназначенного для предоставления во владение и (или) в пользование на долгосрочной основе субъектам малого и среднего пре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принимательства и организациям, образующим инфраструктуру поддер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ки субъектов малого и среднего предпринимательства на 2019 год. В пер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 xml:space="preserve">чень внесено 7 объектов.  </w:t>
            </w:r>
          </w:p>
          <w:p w:rsidR="00C25DE2" w:rsidRPr="00F40DFB" w:rsidRDefault="00F40DFB" w:rsidP="00F40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Информация о наличии свободных помещений для сдачи в аренду разм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07E82">
              <w:rPr>
                <w:rFonts w:ascii="Times New Roman" w:hAnsi="Times New Roman"/>
                <w:bCs/>
                <w:sz w:val="24"/>
                <w:szCs w:val="24"/>
              </w:rPr>
              <w:t>щена на официальном сайте администрации города Курчатова.</w:t>
            </w:r>
          </w:p>
        </w:tc>
      </w:tr>
      <w:tr w:rsidR="00046836" w:rsidRPr="00046836" w:rsidTr="00046836">
        <w:tc>
          <w:tcPr>
            <w:tcW w:w="392" w:type="dxa"/>
          </w:tcPr>
          <w:p w:rsidR="00046836" w:rsidRPr="00046836" w:rsidRDefault="00046836" w:rsidP="0004683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677" w:type="dxa"/>
            <w:gridSpan w:val="3"/>
          </w:tcPr>
          <w:p w:rsidR="00046836" w:rsidRPr="00046836" w:rsidRDefault="00046836" w:rsidP="0004683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046836" w:rsidRPr="00046836" w:rsidTr="005F1946">
        <w:tc>
          <w:tcPr>
            <w:tcW w:w="392" w:type="dxa"/>
          </w:tcPr>
          <w:p w:rsidR="00046836" w:rsidRPr="00046836" w:rsidRDefault="00046836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836" w:rsidRPr="0050605F" w:rsidRDefault="00046836" w:rsidP="00046836">
            <w:pPr>
              <w:pStyle w:val="a7"/>
              <w:rPr>
                <w:sz w:val="24"/>
                <w:szCs w:val="24"/>
              </w:rPr>
            </w:pPr>
            <w:r w:rsidRPr="0050605F">
              <w:rPr>
                <w:sz w:val="24"/>
                <w:szCs w:val="24"/>
              </w:rPr>
              <w:t>Обучение муниципальных служ</w:t>
            </w:r>
            <w:r w:rsidRPr="0050605F">
              <w:rPr>
                <w:sz w:val="24"/>
                <w:szCs w:val="24"/>
              </w:rPr>
              <w:t>а</w:t>
            </w:r>
            <w:r w:rsidRPr="0050605F">
              <w:rPr>
                <w:sz w:val="24"/>
                <w:szCs w:val="24"/>
              </w:rPr>
              <w:t>щих основам государственной п</w:t>
            </w:r>
            <w:r w:rsidRPr="0050605F">
              <w:rPr>
                <w:sz w:val="24"/>
                <w:szCs w:val="24"/>
              </w:rPr>
              <w:t>о</w:t>
            </w:r>
            <w:r w:rsidRPr="0050605F">
              <w:rPr>
                <w:sz w:val="24"/>
                <w:szCs w:val="24"/>
              </w:rPr>
              <w:t>литики в области развития конк</w:t>
            </w:r>
            <w:r w:rsidRPr="0050605F">
              <w:rPr>
                <w:sz w:val="24"/>
                <w:szCs w:val="24"/>
              </w:rPr>
              <w:t>у</w:t>
            </w:r>
            <w:r w:rsidRPr="0050605F">
              <w:rPr>
                <w:sz w:val="24"/>
                <w:szCs w:val="24"/>
              </w:rPr>
              <w:t>ренции и антимонопольного зак</w:t>
            </w:r>
            <w:r w:rsidRPr="0050605F">
              <w:rPr>
                <w:sz w:val="24"/>
                <w:szCs w:val="24"/>
              </w:rPr>
              <w:t>о</w:t>
            </w:r>
            <w:r w:rsidRPr="0050605F">
              <w:rPr>
                <w:sz w:val="24"/>
                <w:szCs w:val="24"/>
              </w:rPr>
              <w:t>нодательства Российской Федер</w:t>
            </w:r>
            <w:r w:rsidRPr="0050605F">
              <w:rPr>
                <w:sz w:val="24"/>
                <w:szCs w:val="24"/>
              </w:rPr>
              <w:t>а</w:t>
            </w:r>
            <w:r w:rsidRPr="0050605F">
              <w:rPr>
                <w:sz w:val="24"/>
                <w:szCs w:val="24"/>
              </w:rPr>
              <w:t>ции</w:t>
            </w:r>
          </w:p>
        </w:tc>
        <w:tc>
          <w:tcPr>
            <w:tcW w:w="2693" w:type="dxa"/>
          </w:tcPr>
          <w:p w:rsidR="00046836" w:rsidRPr="0050605F" w:rsidRDefault="00046836" w:rsidP="00046836">
            <w:pPr>
              <w:pStyle w:val="a7"/>
              <w:ind w:left="-108" w:right="-108"/>
              <w:rPr>
                <w:bCs/>
                <w:sz w:val="24"/>
                <w:szCs w:val="24"/>
              </w:rPr>
            </w:pPr>
            <w:r w:rsidRPr="0050605F">
              <w:rPr>
                <w:sz w:val="24"/>
                <w:szCs w:val="24"/>
              </w:rPr>
              <w:t>Изучение муниципал</w:t>
            </w:r>
            <w:r w:rsidRPr="0050605F">
              <w:rPr>
                <w:sz w:val="24"/>
                <w:szCs w:val="24"/>
              </w:rPr>
              <w:t>ь</w:t>
            </w:r>
            <w:r w:rsidRPr="0050605F">
              <w:rPr>
                <w:sz w:val="24"/>
                <w:szCs w:val="24"/>
              </w:rPr>
              <w:t>ными служащими основ государственной полит</w:t>
            </w:r>
            <w:r w:rsidRPr="0050605F">
              <w:rPr>
                <w:sz w:val="24"/>
                <w:szCs w:val="24"/>
              </w:rPr>
              <w:t>и</w:t>
            </w:r>
            <w:r w:rsidRPr="0050605F">
              <w:rPr>
                <w:sz w:val="24"/>
                <w:szCs w:val="24"/>
              </w:rPr>
              <w:t>ки в области развития конкуренции и антим</w:t>
            </w:r>
            <w:r w:rsidRPr="0050605F">
              <w:rPr>
                <w:sz w:val="24"/>
                <w:szCs w:val="24"/>
              </w:rPr>
              <w:t>о</w:t>
            </w:r>
            <w:r w:rsidRPr="0050605F">
              <w:rPr>
                <w:sz w:val="24"/>
                <w:szCs w:val="24"/>
              </w:rPr>
              <w:t>нопольного законод</w:t>
            </w:r>
            <w:r w:rsidRPr="0050605F">
              <w:rPr>
                <w:sz w:val="24"/>
                <w:szCs w:val="24"/>
              </w:rPr>
              <w:t>а</w:t>
            </w:r>
            <w:r w:rsidRPr="0050605F">
              <w:rPr>
                <w:sz w:val="24"/>
                <w:szCs w:val="24"/>
              </w:rPr>
              <w:t>тельства</w:t>
            </w:r>
          </w:p>
        </w:tc>
        <w:tc>
          <w:tcPr>
            <w:tcW w:w="8015" w:type="dxa"/>
          </w:tcPr>
          <w:p w:rsidR="00AB6FA3" w:rsidRPr="0050605F" w:rsidRDefault="00AB6FA3" w:rsidP="00AB6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5F">
              <w:rPr>
                <w:rFonts w:ascii="Times New Roman" w:hAnsi="Times New Roman"/>
                <w:sz w:val="24"/>
                <w:szCs w:val="24"/>
              </w:rPr>
              <w:t>В целях ознакомления с лучшими региональными практиками сотрудники администрации города Курчатова в 2019 году были ознакомлены с «Че</w:t>
            </w:r>
            <w:r w:rsidRPr="0050605F">
              <w:rPr>
                <w:rFonts w:ascii="Times New Roman" w:hAnsi="Times New Roman"/>
                <w:sz w:val="24"/>
                <w:szCs w:val="24"/>
              </w:rPr>
              <w:t>р</w:t>
            </w:r>
            <w:r w:rsidRPr="0050605F">
              <w:rPr>
                <w:rFonts w:ascii="Times New Roman" w:hAnsi="Times New Roman"/>
                <w:sz w:val="24"/>
                <w:szCs w:val="24"/>
              </w:rPr>
              <w:t>ной книгой» проконкурентных региональных практик и «Белой книгой» антиконкурентных региональных практик, подготовленных Федеральной антимонопольной службой.</w:t>
            </w:r>
          </w:p>
          <w:p w:rsidR="00046836" w:rsidRPr="0050605F" w:rsidRDefault="00AB6FA3" w:rsidP="000712B2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5F">
              <w:rPr>
                <w:rFonts w:ascii="Times New Roman" w:hAnsi="Times New Roman" w:cs="Times New Roman"/>
                <w:sz w:val="24"/>
                <w:szCs w:val="24"/>
              </w:rPr>
              <w:t>Для ре</w:t>
            </w:r>
            <w:r w:rsidR="009670B1">
              <w:rPr>
                <w:rFonts w:ascii="Times New Roman" w:hAnsi="Times New Roman" w:cs="Times New Roman"/>
                <w:sz w:val="24"/>
                <w:szCs w:val="24"/>
              </w:rPr>
              <w:t>ализации мероприятий по развитию</w:t>
            </w:r>
            <w:r w:rsidRPr="0050605F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конкуренции при осуществлении процедур муниципальных закупок в 2019 году муниципальные служащие администрации города </w:t>
            </w:r>
            <w:r w:rsidR="0050605F" w:rsidRPr="0050605F">
              <w:rPr>
                <w:rFonts w:ascii="Times New Roman" w:hAnsi="Times New Roman" w:cs="Times New Roman"/>
                <w:sz w:val="24"/>
                <w:szCs w:val="24"/>
              </w:rPr>
              <w:t>Курчатова  прошли  переобучение.</w:t>
            </w:r>
            <w:r w:rsidRPr="0050605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комитета по управлению имуществом г. Курчатова и Управления финансов г. Курчатова прошли обучение на семинарах по темам: «Проведение закупок в рамках 44-ФЗ: обзор </w:t>
            </w:r>
            <w:r w:rsidRPr="00506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изменений в законодательном регулировании», «Изменения в законодательстве о государственных и муниципальных закупках». Специалист комитета по управлению имуществом г. Курчатова повысил свою квалификацию по программе «Специалист в сфере закупок» в ГОАУВО Курской области «Курской академии государственной и муниципальной службы».</w:t>
            </w:r>
          </w:p>
        </w:tc>
      </w:tr>
      <w:tr w:rsidR="00046836" w:rsidRPr="00046836" w:rsidTr="00046836">
        <w:tc>
          <w:tcPr>
            <w:tcW w:w="392" w:type="dxa"/>
          </w:tcPr>
          <w:p w:rsidR="00046836" w:rsidRPr="00046836" w:rsidRDefault="00046836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8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677" w:type="dxa"/>
            <w:gridSpan w:val="3"/>
          </w:tcPr>
          <w:p w:rsidR="00046836" w:rsidRPr="0050605F" w:rsidRDefault="00046836" w:rsidP="0004683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Внедрение в МО «Город Курчатов» Курской области Стандарта развития конкуренции</w:t>
            </w:r>
          </w:p>
        </w:tc>
      </w:tr>
      <w:tr w:rsidR="00046836" w:rsidRPr="00046836" w:rsidTr="005F1946">
        <w:tc>
          <w:tcPr>
            <w:tcW w:w="392" w:type="dxa"/>
          </w:tcPr>
          <w:p w:rsidR="00046836" w:rsidRPr="00046836" w:rsidRDefault="00046836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836" w:rsidRDefault="00046836" w:rsidP="0004683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t xml:space="preserve"> а</w:t>
            </w:r>
            <w:r>
              <w:rPr>
                <w:sz w:val="24"/>
                <w:szCs w:val="24"/>
              </w:rPr>
              <w:t>дминистрацией города Курчатова Курской области мон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торинга состояния и развития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курентной среды на рынках тов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ров, работ и услуг</w:t>
            </w:r>
          </w:p>
        </w:tc>
        <w:tc>
          <w:tcPr>
            <w:tcW w:w="2693" w:type="dxa"/>
          </w:tcPr>
          <w:p w:rsidR="00046836" w:rsidRDefault="00046836" w:rsidP="00046836">
            <w:pPr>
              <w:pStyle w:val="a7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рынков на территории МО «Город Курчатов» Курской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ласти, характеризу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наличием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блем, препятствующих конкуренции</w:t>
            </w:r>
          </w:p>
        </w:tc>
        <w:tc>
          <w:tcPr>
            <w:tcW w:w="8015" w:type="dxa"/>
          </w:tcPr>
          <w:p w:rsidR="00046836" w:rsidRPr="006C403D" w:rsidRDefault="006C403D" w:rsidP="006C4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03D">
              <w:rPr>
                <w:rFonts w:ascii="Times New Roman" w:hAnsi="Times New Roman"/>
                <w:sz w:val="24"/>
                <w:szCs w:val="24"/>
              </w:rPr>
              <w:t>В рамках проведения ежегодного мониторинга состояния и развития ко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>н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>курентной среды на рынках товаров и услуг Курской области в октябре 2019 года был проведен опрос жителей и субъектов предпринимательской деятельности, осуществляющих деятельность на территории МО «Город Курчатов», об удовлетворенности качеством товаров и услуг, ценовой ко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>н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 xml:space="preserve">куренцией, состоянием и развитием конкурентной среды на рынке товаров и услуг. Было опрошено 58 </w:t>
            </w:r>
            <w:r w:rsidRPr="006C403D">
              <w:rPr>
                <w:rFonts w:ascii="Times New Roman" w:hAnsi="Times New Roman"/>
                <w:bCs/>
                <w:sz w:val="24"/>
                <w:szCs w:val="24"/>
              </w:rPr>
              <w:t xml:space="preserve">потребителей товаров и услуг и 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Pr="006C403D">
              <w:rPr>
                <w:rFonts w:ascii="Times New Roman" w:hAnsi="Times New Roman"/>
                <w:bCs/>
                <w:sz w:val="24"/>
                <w:szCs w:val="24"/>
              </w:rPr>
              <w:t>субъектов предпринимательской деятельности.</w:t>
            </w:r>
          </w:p>
        </w:tc>
      </w:tr>
      <w:tr w:rsidR="00046836" w:rsidRPr="00046836" w:rsidTr="005F1946">
        <w:tc>
          <w:tcPr>
            <w:tcW w:w="392" w:type="dxa"/>
          </w:tcPr>
          <w:p w:rsidR="00046836" w:rsidRPr="00046836" w:rsidRDefault="00046836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836" w:rsidRPr="00473ADC" w:rsidRDefault="00046836" w:rsidP="00046836">
            <w:pPr>
              <w:tabs>
                <w:tab w:val="left" w:pos="21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ADC">
              <w:rPr>
                <w:rFonts w:ascii="Times New Roman" w:hAnsi="Times New Roman"/>
                <w:sz w:val="24"/>
                <w:szCs w:val="24"/>
              </w:rPr>
              <w:t>Проведение мониторинга деятел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ь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ности унитарных предприятий и хозяйственных обществ, доля уч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а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стия МО «Город Курчатов»  Ку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р</w:t>
            </w:r>
            <w:r w:rsidRPr="00473ADC">
              <w:rPr>
                <w:rFonts w:ascii="Times New Roman" w:hAnsi="Times New Roman"/>
                <w:sz w:val="24"/>
                <w:szCs w:val="24"/>
              </w:rPr>
              <w:t>ской области в которых составляет 50 и более процентов</w:t>
            </w:r>
          </w:p>
        </w:tc>
        <w:tc>
          <w:tcPr>
            <w:tcW w:w="2693" w:type="dxa"/>
          </w:tcPr>
          <w:p w:rsidR="00046836" w:rsidRPr="00473ADC" w:rsidRDefault="00046836" w:rsidP="00046836">
            <w:pPr>
              <w:pStyle w:val="a7"/>
              <w:ind w:right="-108"/>
              <w:rPr>
                <w:sz w:val="24"/>
                <w:szCs w:val="24"/>
              </w:rPr>
            </w:pPr>
            <w:r w:rsidRPr="00473ADC">
              <w:rPr>
                <w:sz w:val="24"/>
                <w:szCs w:val="24"/>
              </w:rPr>
              <w:t>Закрытость информации об основных показат</w:t>
            </w:r>
            <w:r w:rsidRPr="00473ADC">
              <w:rPr>
                <w:sz w:val="24"/>
                <w:szCs w:val="24"/>
              </w:rPr>
              <w:t>е</w:t>
            </w:r>
            <w:r w:rsidRPr="00473ADC">
              <w:rPr>
                <w:sz w:val="24"/>
                <w:szCs w:val="24"/>
              </w:rPr>
              <w:t>лях деятельности мун</w:t>
            </w:r>
            <w:r w:rsidRPr="00473ADC">
              <w:rPr>
                <w:sz w:val="24"/>
                <w:szCs w:val="24"/>
              </w:rPr>
              <w:t>и</w:t>
            </w:r>
            <w:r w:rsidRPr="00473ADC">
              <w:rPr>
                <w:sz w:val="24"/>
                <w:szCs w:val="24"/>
              </w:rPr>
              <w:t>ципальных предприятий и акционерных обществ с долей участия мун</w:t>
            </w:r>
            <w:r w:rsidRPr="00473ADC">
              <w:rPr>
                <w:sz w:val="24"/>
                <w:szCs w:val="24"/>
              </w:rPr>
              <w:t>и</w:t>
            </w:r>
            <w:r w:rsidRPr="00473ADC">
              <w:rPr>
                <w:sz w:val="24"/>
                <w:szCs w:val="24"/>
              </w:rPr>
              <w:t>ципального образования более 50%</w:t>
            </w:r>
          </w:p>
        </w:tc>
        <w:tc>
          <w:tcPr>
            <w:tcW w:w="8015" w:type="dxa"/>
          </w:tcPr>
          <w:p w:rsidR="00046836" w:rsidRPr="006C403D" w:rsidRDefault="006C403D" w:rsidP="006C4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F12">
              <w:rPr>
                <w:rFonts w:ascii="Times New Roman" w:hAnsi="Times New Roman"/>
                <w:sz w:val="24"/>
                <w:szCs w:val="24"/>
              </w:rPr>
              <w:t>На территории МО «Город Курчатов» осуществляют деятельность 5 пре</w:t>
            </w:r>
            <w:r w:rsidRPr="00E37F12">
              <w:rPr>
                <w:rFonts w:ascii="Times New Roman" w:hAnsi="Times New Roman"/>
                <w:sz w:val="24"/>
                <w:szCs w:val="24"/>
              </w:rPr>
              <w:t>д</w:t>
            </w:r>
            <w:r w:rsidRPr="00E37F12">
              <w:rPr>
                <w:rFonts w:ascii="Times New Roman" w:hAnsi="Times New Roman"/>
                <w:sz w:val="24"/>
                <w:szCs w:val="24"/>
              </w:rPr>
              <w:t>приятий, доля участия муниципального образования в которых составляет более 50 процентов: МУП «Городские тепловые сети», МУП «Ритуальные услуги», МУП «РИТМ», МКП «Благоустройство», МУП ТК «Курчатов».  Администрацией города ежек</w:t>
            </w:r>
            <w:r w:rsidR="009670B1">
              <w:rPr>
                <w:rFonts w:ascii="Times New Roman" w:hAnsi="Times New Roman"/>
                <w:sz w:val="24"/>
                <w:szCs w:val="24"/>
              </w:rPr>
              <w:t>вартально проводится мониторинг</w:t>
            </w:r>
            <w:r w:rsidRPr="00E37F12">
              <w:rPr>
                <w:rFonts w:ascii="Times New Roman" w:hAnsi="Times New Roman"/>
                <w:sz w:val="24"/>
                <w:szCs w:val="24"/>
              </w:rPr>
              <w:t xml:space="preserve"> финанс</w:t>
            </w:r>
            <w:r w:rsidRPr="00E37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E37F12">
              <w:rPr>
                <w:rFonts w:ascii="Times New Roman" w:hAnsi="Times New Roman"/>
                <w:sz w:val="24"/>
                <w:szCs w:val="24"/>
              </w:rPr>
              <w:t>во-хозяйственной деятельности муниципальных предприятий города Ку</w:t>
            </w:r>
            <w:r w:rsidRPr="00E37F12">
              <w:rPr>
                <w:rFonts w:ascii="Times New Roman" w:hAnsi="Times New Roman"/>
                <w:sz w:val="24"/>
                <w:szCs w:val="24"/>
              </w:rPr>
              <w:t>р</w:t>
            </w:r>
            <w:r w:rsidRPr="00E37F12">
              <w:rPr>
                <w:rFonts w:ascii="Times New Roman" w:hAnsi="Times New Roman"/>
                <w:sz w:val="24"/>
                <w:szCs w:val="24"/>
              </w:rPr>
              <w:t>чатова, результаты которого рассматриваются на заседаниях городской к</w:t>
            </w:r>
            <w:r w:rsidRPr="00E37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E37F12">
              <w:rPr>
                <w:rFonts w:ascii="Times New Roman" w:hAnsi="Times New Roman"/>
                <w:sz w:val="24"/>
                <w:szCs w:val="24"/>
              </w:rPr>
              <w:t>миссии по анализу и контролю за финансово-хозяйственной деятельностью муниципальных предп</w:t>
            </w:r>
            <w:r w:rsidR="009670B1">
              <w:rPr>
                <w:rFonts w:ascii="Times New Roman" w:hAnsi="Times New Roman"/>
                <w:sz w:val="24"/>
                <w:szCs w:val="24"/>
              </w:rPr>
              <w:t>риятий</w:t>
            </w:r>
            <w:r w:rsidRPr="00E37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836" w:rsidRPr="00046836" w:rsidTr="005F1946">
        <w:tc>
          <w:tcPr>
            <w:tcW w:w="392" w:type="dxa"/>
          </w:tcPr>
          <w:p w:rsidR="00046836" w:rsidRPr="00046836" w:rsidRDefault="00046836" w:rsidP="0004683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836" w:rsidRPr="00D57998" w:rsidRDefault="00046836" w:rsidP="00046836">
            <w:pPr>
              <w:tabs>
                <w:tab w:val="left" w:pos="21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998">
              <w:rPr>
                <w:rFonts w:ascii="Times New Roman" w:hAnsi="Times New Roman"/>
                <w:sz w:val="24"/>
                <w:szCs w:val="24"/>
              </w:rPr>
              <w:t>Информационное освещение де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я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тельности по содействию развитию конкуренции в  МО «Город Курч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тов» Курской области в средствах массовой информации, в том числе на официальном сайте  МО «Город Курчатов»  Курской области в сети «Интернет»</w:t>
            </w:r>
          </w:p>
        </w:tc>
        <w:tc>
          <w:tcPr>
            <w:tcW w:w="2693" w:type="dxa"/>
          </w:tcPr>
          <w:p w:rsidR="00046836" w:rsidRPr="00D57998" w:rsidRDefault="00046836" w:rsidP="000468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998">
              <w:rPr>
                <w:rFonts w:ascii="Times New Roman" w:hAnsi="Times New Roman"/>
                <w:sz w:val="24"/>
                <w:szCs w:val="24"/>
              </w:rPr>
              <w:t>Повышение уровня и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н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формированности суб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ъ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ектов предпринимател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ь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ской деятельности и п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о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требителей товаров и услуг о состоянии конк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у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рентной среды и деятел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ь</w:t>
            </w:r>
            <w:r w:rsidRPr="00D57998">
              <w:rPr>
                <w:rFonts w:ascii="Times New Roman" w:hAnsi="Times New Roman"/>
                <w:sz w:val="24"/>
                <w:szCs w:val="24"/>
              </w:rPr>
              <w:t>ности по содействию развитию конкуренции</w:t>
            </w:r>
          </w:p>
        </w:tc>
        <w:tc>
          <w:tcPr>
            <w:tcW w:w="8015" w:type="dxa"/>
          </w:tcPr>
          <w:p w:rsidR="006C403D" w:rsidRPr="006C403D" w:rsidRDefault="006C403D" w:rsidP="006C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03D">
              <w:rPr>
                <w:rFonts w:ascii="Times New Roman" w:hAnsi="Times New Roman"/>
                <w:sz w:val="24"/>
                <w:szCs w:val="24"/>
              </w:rPr>
              <w:t>Для реализации мероприятий «дорожной карты» по содействию развитию конкуренции в Курской области, утвержденной постановлением Админ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>страции Курской области от 20.12.2019 № 1303-па «Об утверждении п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>е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>речня товарных рынков для содействия развитию конкуренции в Курской области и плана мероприятий («дорожной карты») по содействию разв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 xml:space="preserve">тию конкуренции в Курской области»,  администрацией города Курчатова было принято распоряжение от 25.12.2019 №529р  «Об утверждении </w:t>
            </w:r>
            <w:hyperlink r:id="rId8" w:history="1">
              <w:r w:rsidRPr="006C403D">
                <w:rPr>
                  <w:rFonts w:ascii="Times New Roman" w:hAnsi="Times New Roman"/>
                  <w:sz w:val="24"/>
                  <w:szCs w:val="24"/>
                </w:rPr>
                <w:t>плана</w:t>
              </w:r>
            </w:hyperlink>
            <w:r w:rsidRPr="006C403D">
              <w:rPr>
                <w:rFonts w:ascii="Times New Roman" w:hAnsi="Times New Roman"/>
                <w:sz w:val="24"/>
                <w:szCs w:val="24"/>
              </w:rPr>
              <w:t xml:space="preserve"> мероприятий(«дорожной карты») </w:t>
            </w:r>
            <w:r w:rsidRPr="006C403D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>по содействию развитию конкуренции вмун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>ици</w:t>
            </w:r>
            <w:r w:rsidRPr="006C403D">
              <w:rPr>
                <w:rStyle w:val="6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пальном образовании «Город Курчатов» Курской области 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 xml:space="preserve">на 2019 </w:t>
            </w:r>
            <w:r w:rsidRPr="006C403D">
              <w:rPr>
                <w:rFonts w:ascii="Times New Roman" w:hAnsi="Times New Roman"/>
                <w:sz w:val="24"/>
                <w:szCs w:val="24"/>
              </w:rPr>
              <w:lastRenderedPageBreak/>
              <w:t>- 2021 годы».</w:t>
            </w:r>
          </w:p>
          <w:p w:rsidR="00D21FB9" w:rsidRDefault="006C403D" w:rsidP="00180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03D">
              <w:rPr>
                <w:rFonts w:ascii="Times New Roman" w:hAnsi="Times New Roman"/>
                <w:sz w:val="24"/>
                <w:szCs w:val="24"/>
              </w:rPr>
              <w:t>На официальном сайте МО «Город Курчатов» в разделе «Содействие ра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>з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 xml:space="preserve">витию </w:t>
            </w:r>
            <w:r w:rsidR="003C3029">
              <w:rPr>
                <w:rFonts w:ascii="Times New Roman" w:hAnsi="Times New Roman"/>
                <w:sz w:val="24"/>
                <w:szCs w:val="24"/>
              </w:rPr>
              <w:t>конкуренции в городе Курчатове»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 xml:space="preserve"> размещена информация по у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>т</w:t>
            </w:r>
            <w:r w:rsidRPr="006C403D">
              <w:rPr>
                <w:rFonts w:ascii="Times New Roman" w:hAnsi="Times New Roman"/>
                <w:sz w:val="24"/>
                <w:szCs w:val="24"/>
              </w:rPr>
              <w:t>вержденным нормативным правовым актам по содействию</w:t>
            </w:r>
            <w:r w:rsidRPr="00033F0C">
              <w:rPr>
                <w:rFonts w:ascii="Times New Roman" w:hAnsi="Times New Roman"/>
                <w:sz w:val="24"/>
                <w:szCs w:val="24"/>
              </w:rPr>
              <w:t xml:space="preserve"> развитию ко</w:t>
            </w:r>
            <w:r w:rsidRPr="00033F0C">
              <w:rPr>
                <w:rFonts w:ascii="Times New Roman" w:hAnsi="Times New Roman"/>
                <w:sz w:val="24"/>
                <w:szCs w:val="24"/>
              </w:rPr>
              <w:t>н</w:t>
            </w:r>
            <w:r w:rsidRPr="00033F0C">
              <w:rPr>
                <w:rFonts w:ascii="Times New Roman" w:hAnsi="Times New Roman"/>
                <w:sz w:val="24"/>
                <w:szCs w:val="24"/>
              </w:rPr>
              <w:t xml:space="preserve">куренции в Курской области и отчеты </w:t>
            </w:r>
            <w:r w:rsidR="001B21D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033F0C">
              <w:rPr>
                <w:rFonts w:ascii="Times New Roman" w:hAnsi="Times New Roman"/>
                <w:sz w:val="24"/>
                <w:szCs w:val="24"/>
              </w:rPr>
              <w:t>ходе их реализации на территории МО «Город Курчатов»</w:t>
            </w:r>
          </w:p>
          <w:p w:rsidR="00046836" w:rsidRPr="00180281" w:rsidRDefault="00180281" w:rsidP="00180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C403D" w:rsidRPr="006C403D">
              <w:rPr>
                <w:rFonts w:ascii="Times New Roman" w:hAnsi="Times New Roman"/>
                <w:sz w:val="24"/>
                <w:szCs w:val="24"/>
              </w:rPr>
              <w:t>http://kurchatov.info/index.php?option=com_content&amp;view=category&amp;id=162&amp;Itemid=287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10826" w:rsidRDefault="00E10826" w:rsidP="007D2EB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CA1" w:rsidRDefault="00656CA1" w:rsidP="007D2EB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CA1" w:rsidRDefault="00656CA1" w:rsidP="007D2EB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826" w:rsidRDefault="00E10826" w:rsidP="007D2EB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B3" w:rsidRDefault="007D2EB3" w:rsidP="007D2EB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ED" w:rsidRPr="007A7C81" w:rsidRDefault="00F652ED" w:rsidP="0022227E">
      <w:pPr>
        <w:rPr>
          <w:color w:val="FF0000"/>
        </w:rPr>
      </w:pPr>
    </w:p>
    <w:sectPr w:rsidR="00F652ED" w:rsidRPr="007A7C81" w:rsidSect="003C4BCE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D62AAC"/>
    <w:multiLevelType w:val="hybridMultilevel"/>
    <w:tmpl w:val="3C782884"/>
    <w:lvl w:ilvl="0" w:tplc="97E22B26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478D0"/>
    <w:multiLevelType w:val="hybridMultilevel"/>
    <w:tmpl w:val="A7C82442"/>
    <w:lvl w:ilvl="0" w:tplc="4A5C3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B5308"/>
    <w:multiLevelType w:val="hybridMultilevel"/>
    <w:tmpl w:val="671408AE"/>
    <w:lvl w:ilvl="0" w:tplc="3DF2E3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61192"/>
    <w:multiLevelType w:val="hybridMultilevel"/>
    <w:tmpl w:val="1310C3CE"/>
    <w:lvl w:ilvl="0" w:tplc="29C27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35E30"/>
    <w:multiLevelType w:val="hybridMultilevel"/>
    <w:tmpl w:val="EBB65BC8"/>
    <w:lvl w:ilvl="0" w:tplc="7F9AB0A2">
      <w:start w:val="1"/>
      <w:numFmt w:val="decimal"/>
      <w:lvlText w:val="%1)"/>
      <w:lvlJc w:val="left"/>
      <w:pPr>
        <w:ind w:left="4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22227E"/>
    <w:rsid w:val="00001DF8"/>
    <w:rsid w:val="00017E2D"/>
    <w:rsid w:val="00021C39"/>
    <w:rsid w:val="0002319D"/>
    <w:rsid w:val="000242D9"/>
    <w:rsid w:val="00037F5B"/>
    <w:rsid w:val="0004318F"/>
    <w:rsid w:val="0004551F"/>
    <w:rsid w:val="00046836"/>
    <w:rsid w:val="00052A11"/>
    <w:rsid w:val="000535F9"/>
    <w:rsid w:val="00056FA6"/>
    <w:rsid w:val="0006629C"/>
    <w:rsid w:val="000712B2"/>
    <w:rsid w:val="00071F15"/>
    <w:rsid w:val="0007396A"/>
    <w:rsid w:val="000801D3"/>
    <w:rsid w:val="0008412D"/>
    <w:rsid w:val="00085EDE"/>
    <w:rsid w:val="00092035"/>
    <w:rsid w:val="000939F3"/>
    <w:rsid w:val="00093AC6"/>
    <w:rsid w:val="000A20D3"/>
    <w:rsid w:val="000A30A1"/>
    <w:rsid w:val="000A67D9"/>
    <w:rsid w:val="000B0239"/>
    <w:rsid w:val="000B0AF0"/>
    <w:rsid w:val="000B2322"/>
    <w:rsid w:val="000B2B6B"/>
    <w:rsid w:val="000B50EB"/>
    <w:rsid w:val="000B5DBD"/>
    <w:rsid w:val="000B7F54"/>
    <w:rsid w:val="000D4081"/>
    <w:rsid w:val="000D4738"/>
    <w:rsid w:val="000D71C1"/>
    <w:rsid w:val="000E3453"/>
    <w:rsid w:val="000F28B7"/>
    <w:rsid w:val="000F4DD5"/>
    <w:rsid w:val="00102239"/>
    <w:rsid w:val="0011188A"/>
    <w:rsid w:val="00121987"/>
    <w:rsid w:val="00121D95"/>
    <w:rsid w:val="00130E41"/>
    <w:rsid w:val="00134498"/>
    <w:rsid w:val="001372E7"/>
    <w:rsid w:val="001445AC"/>
    <w:rsid w:val="00145F82"/>
    <w:rsid w:val="001472BA"/>
    <w:rsid w:val="00150898"/>
    <w:rsid w:val="00152350"/>
    <w:rsid w:val="00156A71"/>
    <w:rsid w:val="00163303"/>
    <w:rsid w:val="00163F31"/>
    <w:rsid w:val="00164D54"/>
    <w:rsid w:val="001709FA"/>
    <w:rsid w:val="001716DC"/>
    <w:rsid w:val="001737C1"/>
    <w:rsid w:val="00173807"/>
    <w:rsid w:val="00173A9B"/>
    <w:rsid w:val="00175EA2"/>
    <w:rsid w:val="001774AF"/>
    <w:rsid w:val="00180281"/>
    <w:rsid w:val="00182236"/>
    <w:rsid w:val="001A3DBD"/>
    <w:rsid w:val="001A43A1"/>
    <w:rsid w:val="001A707A"/>
    <w:rsid w:val="001A7736"/>
    <w:rsid w:val="001B21D1"/>
    <w:rsid w:val="001B21F3"/>
    <w:rsid w:val="001B2EF2"/>
    <w:rsid w:val="001B36FC"/>
    <w:rsid w:val="001B4B0E"/>
    <w:rsid w:val="001B56D1"/>
    <w:rsid w:val="001B6CAB"/>
    <w:rsid w:val="001C4A4A"/>
    <w:rsid w:val="001C671A"/>
    <w:rsid w:val="001D6F60"/>
    <w:rsid w:val="001D7421"/>
    <w:rsid w:val="001E482F"/>
    <w:rsid w:val="001F068C"/>
    <w:rsid w:val="001F0F92"/>
    <w:rsid w:val="001F4CF4"/>
    <w:rsid w:val="001F6863"/>
    <w:rsid w:val="002027A3"/>
    <w:rsid w:val="00211DBC"/>
    <w:rsid w:val="00211FAB"/>
    <w:rsid w:val="00212F4C"/>
    <w:rsid w:val="0022227E"/>
    <w:rsid w:val="00224717"/>
    <w:rsid w:val="002251FA"/>
    <w:rsid w:val="00226075"/>
    <w:rsid w:val="00232727"/>
    <w:rsid w:val="00240DBA"/>
    <w:rsid w:val="002520AA"/>
    <w:rsid w:val="00255F0F"/>
    <w:rsid w:val="002727ED"/>
    <w:rsid w:val="0029082D"/>
    <w:rsid w:val="00293121"/>
    <w:rsid w:val="002A5225"/>
    <w:rsid w:val="002C6F96"/>
    <w:rsid w:val="002D2619"/>
    <w:rsid w:val="002D5F2E"/>
    <w:rsid w:val="002D63D2"/>
    <w:rsid w:val="002D75F4"/>
    <w:rsid w:val="002E090A"/>
    <w:rsid w:val="002E2202"/>
    <w:rsid w:val="002E4F57"/>
    <w:rsid w:val="002F51DD"/>
    <w:rsid w:val="00305BD0"/>
    <w:rsid w:val="0032100A"/>
    <w:rsid w:val="00326B1D"/>
    <w:rsid w:val="00331596"/>
    <w:rsid w:val="00335063"/>
    <w:rsid w:val="00341040"/>
    <w:rsid w:val="00341ED9"/>
    <w:rsid w:val="003433B5"/>
    <w:rsid w:val="00343D96"/>
    <w:rsid w:val="00351E91"/>
    <w:rsid w:val="003521FF"/>
    <w:rsid w:val="00352A1C"/>
    <w:rsid w:val="00360876"/>
    <w:rsid w:val="00367009"/>
    <w:rsid w:val="003726DD"/>
    <w:rsid w:val="00377968"/>
    <w:rsid w:val="003A0931"/>
    <w:rsid w:val="003A345C"/>
    <w:rsid w:val="003B27B3"/>
    <w:rsid w:val="003B4736"/>
    <w:rsid w:val="003B477B"/>
    <w:rsid w:val="003C3029"/>
    <w:rsid w:val="003C4BCE"/>
    <w:rsid w:val="003D1A6B"/>
    <w:rsid w:val="003D1FB4"/>
    <w:rsid w:val="003E1834"/>
    <w:rsid w:val="003E24D3"/>
    <w:rsid w:val="003F2832"/>
    <w:rsid w:val="00405E7B"/>
    <w:rsid w:val="0040778F"/>
    <w:rsid w:val="004154DB"/>
    <w:rsid w:val="004160CC"/>
    <w:rsid w:val="004238DD"/>
    <w:rsid w:val="00425BC4"/>
    <w:rsid w:val="004340FA"/>
    <w:rsid w:val="00437005"/>
    <w:rsid w:val="00437219"/>
    <w:rsid w:val="00441038"/>
    <w:rsid w:val="00445A5A"/>
    <w:rsid w:val="00446D11"/>
    <w:rsid w:val="0045164A"/>
    <w:rsid w:val="004531E3"/>
    <w:rsid w:val="00460FCB"/>
    <w:rsid w:val="00463427"/>
    <w:rsid w:val="004676B5"/>
    <w:rsid w:val="00470A59"/>
    <w:rsid w:val="004739A1"/>
    <w:rsid w:val="00473ADC"/>
    <w:rsid w:val="00476F31"/>
    <w:rsid w:val="00484ADF"/>
    <w:rsid w:val="00497663"/>
    <w:rsid w:val="004978D2"/>
    <w:rsid w:val="004A5B7E"/>
    <w:rsid w:val="004A77AF"/>
    <w:rsid w:val="004B1816"/>
    <w:rsid w:val="004B3080"/>
    <w:rsid w:val="004B72D5"/>
    <w:rsid w:val="004C1971"/>
    <w:rsid w:val="004D1E6C"/>
    <w:rsid w:val="004D3BC7"/>
    <w:rsid w:val="004D4940"/>
    <w:rsid w:val="004F04C8"/>
    <w:rsid w:val="004F0A64"/>
    <w:rsid w:val="004F4753"/>
    <w:rsid w:val="004F4778"/>
    <w:rsid w:val="004F6EAD"/>
    <w:rsid w:val="005025F3"/>
    <w:rsid w:val="0050479F"/>
    <w:rsid w:val="0050605F"/>
    <w:rsid w:val="00511298"/>
    <w:rsid w:val="0051366F"/>
    <w:rsid w:val="00527B46"/>
    <w:rsid w:val="00527DB8"/>
    <w:rsid w:val="0053309F"/>
    <w:rsid w:val="00537644"/>
    <w:rsid w:val="00546406"/>
    <w:rsid w:val="00550FCF"/>
    <w:rsid w:val="005514A0"/>
    <w:rsid w:val="005527FF"/>
    <w:rsid w:val="00556311"/>
    <w:rsid w:val="00556D6A"/>
    <w:rsid w:val="005629E6"/>
    <w:rsid w:val="005637F7"/>
    <w:rsid w:val="00564D61"/>
    <w:rsid w:val="00571EE3"/>
    <w:rsid w:val="00575FDF"/>
    <w:rsid w:val="005762C6"/>
    <w:rsid w:val="00577F7B"/>
    <w:rsid w:val="00580671"/>
    <w:rsid w:val="005813AA"/>
    <w:rsid w:val="005856D2"/>
    <w:rsid w:val="00591D93"/>
    <w:rsid w:val="0059527C"/>
    <w:rsid w:val="005A608C"/>
    <w:rsid w:val="005A64F2"/>
    <w:rsid w:val="005B622D"/>
    <w:rsid w:val="005B6289"/>
    <w:rsid w:val="005B65EA"/>
    <w:rsid w:val="005C0A49"/>
    <w:rsid w:val="005C51AE"/>
    <w:rsid w:val="005D597F"/>
    <w:rsid w:val="005E0667"/>
    <w:rsid w:val="005E1A5B"/>
    <w:rsid w:val="005E1D2E"/>
    <w:rsid w:val="005E3F53"/>
    <w:rsid w:val="005E56C4"/>
    <w:rsid w:val="005F1946"/>
    <w:rsid w:val="005F2073"/>
    <w:rsid w:val="005F4879"/>
    <w:rsid w:val="005F5391"/>
    <w:rsid w:val="006030E8"/>
    <w:rsid w:val="00605BD8"/>
    <w:rsid w:val="006139A8"/>
    <w:rsid w:val="00614F93"/>
    <w:rsid w:val="006220F1"/>
    <w:rsid w:val="00624164"/>
    <w:rsid w:val="006246B1"/>
    <w:rsid w:val="006347F0"/>
    <w:rsid w:val="00645DF8"/>
    <w:rsid w:val="00656CA1"/>
    <w:rsid w:val="006714F7"/>
    <w:rsid w:val="006731AA"/>
    <w:rsid w:val="006744FA"/>
    <w:rsid w:val="00677ECF"/>
    <w:rsid w:val="00680ACE"/>
    <w:rsid w:val="0068168A"/>
    <w:rsid w:val="006869BB"/>
    <w:rsid w:val="00686A7F"/>
    <w:rsid w:val="006878AE"/>
    <w:rsid w:val="0069072B"/>
    <w:rsid w:val="00692D62"/>
    <w:rsid w:val="00693B24"/>
    <w:rsid w:val="006A08FC"/>
    <w:rsid w:val="006A46C8"/>
    <w:rsid w:val="006A4CB4"/>
    <w:rsid w:val="006A6CDE"/>
    <w:rsid w:val="006B3D21"/>
    <w:rsid w:val="006C20E9"/>
    <w:rsid w:val="006C403D"/>
    <w:rsid w:val="006C779E"/>
    <w:rsid w:val="006D04B3"/>
    <w:rsid w:val="006D2E80"/>
    <w:rsid w:val="006D39A8"/>
    <w:rsid w:val="006D3E21"/>
    <w:rsid w:val="006D48CF"/>
    <w:rsid w:val="006D618D"/>
    <w:rsid w:val="006E0CD9"/>
    <w:rsid w:val="006E33CD"/>
    <w:rsid w:val="006F0253"/>
    <w:rsid w:val="006F614C"/>
    <w:rsid w:val="00702D3B"/>
    <w:rsid w:val="00707E82"/>
    <w:rsid w:val="00711759"/>
    <w:rsid w:val="007139A9"/>
    <w:rsid w:val="00716D62"/>
    <w:rsid w:val="00726961"/>
    <w:rsid w:val="00734176"/>
    <w:rsid w:val="00743F19"/>
    <w:rsid w:val="0074599E"/>
    <w:rsid w:val="00760123"/>
    <w:rsid w:val="007649FB"/>
    <w:rsid w:val="007835C9"/>
    <w:rsid w:val="0078402E"/>
    <w:rsid w:val="00785D46"/>
    <w:rsid w:val="007948C6"/>
    <w:rsid w:val="007A13B4"/>
    <w:rsid w:val="007A328E"/>
    <w:rsid w:val="007A369F"/>
    <w:rsid w:val="007A5C17"/>
    <w:rsid w:val="007A7C81"/>
    <w:rsid w:val="007B10B5"/>
    <w:rsid w:val="007B3493"/>
    <w:rsid w:val="007B580A"/>
    <w:rsid w:val="007B6CB6"/>
    <w:rsid w:val="007C6376"/>
    <w:rsid w:val="007D2EB3"/>
    <w:rsid w:val="007E34B1"/>
    <w:rsid w:val="007E4D29"/>
    <w:rsid w:val="007E66BB"/>
    <w:rsid w:val="007E69EC"/>
    <w:rsid w:val="007E6D06"/>
    <w:rsid w:val="007F6BE3"/>
    <w:rsid w:val="007F78EB"/>
    <w:rsid w:val="00804D9C"/>
    <w:rsid w:val="00814DE1"/>
    <w:rsid w:val="00824355"/>
    <w:rsid w:val="00835020"/>
    <w:rsid w:val="00837548"/>
    <w:rsid w:val="0084131A"/>
    <w:rsid w:val="008416E1"/>
    <w:rsid w:val="008424A9"/>
    <w:rsid w:val="00844342"/>
    <w:rsid w:val="00844B83"/>
    <w:rsid w:val="00852A62"/>
    <w:rsid w:val="00856617"/>
    <w:rsid w:val="008610FF"/>
    <w:rsid w:val="00864BFA"/>
    <w:rsid w:val="00883A21"/>
    <w:rsid w:val="008874E4"/>
    <w:rsid w:val="008A20FA"/>
    <w:rsid w:val="008A53D0"/>
    <w:rsid w:val="008A6E93"/>
    <w:rsid w:val="008B4B69"/>
    <w:rsid w:val="008C082A"/>
    <w:rsid w:val="008C6AD6"/>
    <w:rsid w:val="008E4D57"/>
    <w:rsid w:val="008E66EB"/>
    <w:rsid w:val="008E74E2"/>
    <w:rsid w:val="0090048C"/>
    <w:rsid w:val="009106A1"/>
    <w:rsid w:val="00920F4A"/>
    <w:rsid w:val="00923EA4"/>
    <w:rsid w:val="00933A71"/>
    <w:rsid w:val="00936A26"/>
    <w:rsid w:val="00937183"/>
    <w:rsid w:val="0094417D"/>
    <w:rsid w:val="009522F6"/>
    <w:rsid w:val="00957C89"/>
    <w:rsid w:val="009614EB"/>
    <w:rsid w:val="00963BBD"/>
    <w:rsid w:val="00964F9C"/>
    <w:rsid w:val="00966411"/>
    <w:rsid w:val="00966C71"/>
    <w:rsid w:val="009670B1"/>
    <w:rsid w:val="009702A1"/>
    <w:rsid w:val="009757CA"/>
    <w:rsid w:val="00977405"/>
    <w:rsid w:val="0098382A"/>
    <w:rsid w:val="009869B3"/>
    <w:rsid w:val="00990151"/>
    <w:rsid w:val="00996FAA"/>
    <w:rsid w:val="00997DC1"/>
    <w:rsid w:val="009A2E3E"/>
    <w:rsid w:val="009A6892"/>
    <w:rsid w:val="009A7C0F"/>
    <w:rsid w:val="009B13E5"/>
    <w:rsid w:val="009B6E3B"/>
    <w:rsid w:val="009C05F1"/>
    <w:rsid w:val="009C2EEC"/>
    <w:rsid w:val="009D2703"/>
    <w:rsid w:val="009D30EB"/>
    <w:rsid w:val="009E063A"/>
    <w:rsid w:val="00A003B4"/>
    <w:rsid w:val="00A0084D"/>
    <w:rsid w:val="00A033F5"/>
    <w:rsid w:val="00A04D29"/>
    <w:rsid w:val="00A115E7"/>
    <w:rsid w:val="00A22E17"/>
    <w:rsid w:val="00A27673"/>
    <w:rsid w:val="00A309D5"/>
    <w:rsid w:val="00A34779"/>
    <w:rsid w:val="00A403B1"/>
    <w:rsid w:val="00A4099B"/>
    <w:rsid w:val="00A4438D"/>
    <w:rsid w:val="00A6624A"/>
    <w:rsid w:val="00A700B3"/>
    <w:rsid w:val="00A723F3"/>
    <w:rsid w:val="00A77059"/>
    <w:rsid w:val="00A90B97"/>
    <w:rsid w:val="00A9569D"/>
    <w:rsid w:val="00A97C87"/>
    <w:rsid w:val="00AB2E5F"/>
    <w:rsid w:val="00AB6FA3"/>
    <w:rsid w:val="00AB7A41"/>
    <w:rsid w:val="00AC2531"/>
    <w:rsid w:val="00AC41F7"/>
    <w:rsid w:val="00AD0484"/>
    <w:rsid w:val="00AD3C7E"/>
    <w:rsid w:val="00AF05CE"/>
    <w:rsid w:val="00AF2B86"/>
    <w:rsid w:val="00AF57C4"/>
    <w:rsid w:val="00B21769"/>
    <w:rsid w:val="00B23541"/>
    <w:rsid w:val="00B24BA1"/>
    <w:rsid w:val="00B35416"/>
    <w:rsid w:val="00B465EC"/>
    <w:rsid w:val="00B5004E"/>
    <w:rsid w:val="00B53135"/>
    <w:rsid w:val="00B63939"/>
    <w:rsid w:val="00B64A9D"/>
    <w:rsid w:val="00B777AA"/>
    <w:rsid w:val="00B86AB4"/>
    <w:rsid w:val="00B922F1"/>
    <w:rsid w:val="00BA49C9"/>
    <w:rsid w:val="00BA7925"/>
    <w:rsid w:val="00BB1EE3"/>
    <w:rsid w:val="00BB4188"/>
    <w:rsid w:val="00BB6754"/>
    <w:rsid w:val="00BB6C34"/>
    <w:rsid w:val="00BD1522"/>
    <w:rsid w:val="00BD2052"/>
    <w:rsid w:val="00C11ABA"/>
    <w:rsid w:val="00C25DE2"/>
    <w:rsid w:val="00C26697"/>
    <w:rsid w:val="00C30A8F"/>
    <w:rsid w:val="00C339A2"/>
    <w:rsid w:val="00C36385"/>
    <w:rsid w:val="00C4010A"/>
    <w:rsid w:val="00C44624"/>
    <w:rsid w:val="00C53913"/>
    <w:rsid w:val="00C6104C"/>
    <w:rsid w:val="00C63D08"/>
    <w:rsid w:val="00C6426A"/>
    <w:rsid w:val="00C906A9"/>
    <w:rsid w:val="00C91DC6"/>
    <w:rsid w:val="00C94BA5"/>
    <w:rsid w:val="00CA2F3D"/>
    <w:rsid w:val="00CB02D1"/>
    <w:rsid w:val="00CB1783"/>
    <w:rsid w:val="00CB4479"/>
    <w:rsid w:val="00CB6C0D"/>
    <w:rsid w:val="00CB7E36"/>
    <w:rsid w:val="00CC7022"/>
    <w:rsid w:val="00CD68A5"/>
    <w:rsid w:val="00CD7BE9"/>
    <w:rsid w:val="00CF7637"/>
    <w:rsid w:val="00D014D6"/>
    <w:rsid w:val="00D02CB8"/>
    <w:rsid w:val="00D061DB"/>
    <w:rsid w:val="00D06CBD"/>
    <w:rsid w:val="00D16C0E"/>
    <w:rsid w:val="00D2013E"/>
    <w:rsid w:val="00D204E2"/>
    <w:rsid w:val="00D21FB9"/>
    <w:rsid w:val="00D24CE0"/>
    <w:rsid w:val="00D24DED"/>
    <w:rsid w:val="00D24DF5"/>
    <w:rsid w:val="00D2691F"/>
    <w:rsid w:val="00D43982"/>
    <w:rsid w:val="00D4622F"/>
    <w:rsid w:val="00D50E46"/>
    <w:rsid w:val="00D54571"/>
    <w:rsid w:val="00D5726F"/>
    <w:rsid w:val="00D57998"/>
    <w:rsid w:val="00D705A6"/>
    <w:rsid w:val="00D72616"/>
    <w:rsid w:val="00D778CD"/>
    <w:rsid w:val="00D84F77"/>
    <w:rsid w:val="00D86C68"/>
    <w:rsid w:val="00D929BA"/>
    <w:rsid w:val="00DA68D5"/>
    <w:rsid w:val="00DB7118"/>
    <w:rsid w:val="00DD20DB"/>
    <w:rsid w:val="00DD410D"/>
    <w:rsid w:val="00DD5698"/>
    <w:rsid w:val="00DD7D3E"/>
    <w:rsid w:val="00DE2E07"/>
    <w:rsid w:val="00DE5C6C"/>
    <w:rsid w:val="00DE6FFF"/>
    <w:rsid w:val="00DF4F60"/>
    <w:rsid w:val="00DF56CB"/>
    <w:rsid w:val="00DF6FC2"/>
    <w:rsid w:val="00E02052"/>
    <w:rsid w:val="00E06A34"/>
    <w:rsid w:val="00E1036E"/>
    <w:rsid w:val="00E10826"/>
    <w:rsid w:val="00E15B1B"/>
    <w:rsid w:val="00E208A5"/>
    <w:rsid w:val="00E309D6"/>
    <w:rsid w:val="00E30E65"/>
    <w:rsid w:val="00E339DD"/>
    <w:rsid w:val="00E63A33"/>
    <w:rsid w:val="00E64EB4"/>
    <w:rsid w:val="00E724FC"/>
    <w:rsid w:val="00E813F4"/>
    <w:rsid w:val="00E81865"/>
    <w:rsid w:val="00E95E76"/>
    <w:rsid w:val="00EA4567"/>
    <w:rsid w:val="00EC1473"/>
    <w:rsid w:val="00EC18FE"/>
    <w:rsid w:val="00EC4F2C"/>
    <w:rsid w:val="00EC6FEE"/>
    <w:rsid w:val="00ED1C5D"/>
    <w:rsid w:val="00ED1D5D"/>
    <w:rsid w:val="00ED2744"/>
    <w:rsid w:val="00ED689D"/>
    <w:rsid w:val="00EE1B2E"/>
    <w:rsid w:val="00EE4A24"/>
    <w:rsid w:val="00EE645F"/>
    <w:rsid w:val="00EF5C10"/>
    <w:rsid w:val="00F00FAB"/>
    <w:rsid w:val="00F0515C"/>
    <w:rsid w:val="00F1170A"/>
    <w:rsid w:val="00F121D9"/>
    <w:rsid w:val="00F121F9"/>
    <w:rsid w:val="00F17392"/>
    <w:rsid w:val="00F24672"/>
    <w:rsid w:val="00F26914"/>
    <w:rsid w:val="00F27C5E"/>
    <w:rsid w:val="00F321BB"/>
    <w:rsid w:val="00F35755"/>
    <w:rsid w:val="00F40DFB"/>
    <w:rsid w:val="00F45AEA"/>
    <w:rsid w:val="00F5188F"/>
    <w:rsid w:val="00F534A7"/>
    <w:rsid w:val="00F652ED"/>
    <w:rsid w:val="00F715FB"/>
    <w:rsid w:val="00F85454"/>
    <w:rsid w:val="00F872F1"/>
    <w:rsid w:val="00F87961"/>
    <w:rsid w:val="00F90592"/>
    <w:rsid w:val="00F928A0"/>
    <w:rsid w:val="00F933A4"/>
    <w:rsid w:val="00F95450"/>
    <w:rsid w:val="00F95B7A"/>
    <w:rsid w:val="00FA0B4E"/>
    <w:rsid w:val="00FA45EA"/>
    <w:rsid w:val="00FA5AAF"/>
    <w:rsid w:val="00FA7166"/>
    <w:rsid w:val="00FB0146"/>
    <w:rsid w:val="00FB270A"/>
    <w:rsid w:val="00FB2B43"/>
    <w:rsid w:val="00FB768B"/>
    <w:rsid w:val="00FB76A9"/>
    <w:rsid w:val="00FD1273"/>
    <w:rsid w:val="00FD3410"/>
    <w:rsid w:val="00FE2029"/>
    <w:rsid w:val="00FF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7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76B5"/>
    <w:pPr>
      <w:keepNext/>
      <w:keepLines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676B5"/>
    <w:pPr>
      <w:keepNext/>
      <w:keepLines/>
      <w:spacing w:before="200" w:after="0" w:line="240" w:lineRule="auto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7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76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76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76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76B5"/>
    <w:pPr>
      <w:pBdr>
        <w:bottom w:val="single" w:sz="8" w:space="4" w:color="4F81BD" w:themeColor="accent1"/>
      </w:pBdr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7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76B5"/>
    <w:pPr>
      <w:numPr>
        <w:ilvl w:val="1"/>
      </w:numPr>
      <w:spacing w:after="0" w:line="240" w:lineRule="auto"/>
      <w:ind w:left="4820"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7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676B5"/>
  </w:style>
  <w:style w:type="character" w:styleId="a8">
    <w:name w:val="Subtle Emphasis"/>
    <w:basedOn w:val="a0"/>
    <w:uiPriority w:val="19"/>
    <w:qFormat/>
    <w:rsid w:val="004676B5"/>
    <w:rPr>
      <w:i/>
      <w:iCs/>
      <w:color w:val="808080" w:themeColor="text1" w:themeTint="7F"/>
    </w:rPr>
  </w:style>
  <w:style w:type="paragraph" w:customStyle="1" w:styleId="Default">
    <w:name w:val="Default"/>
    <w:rsid w:val="0022227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22227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link w:val="62"/>
    <w:uiPriority w:val="99"/>
    <w:locked/>
    <w:rsid w:val="00BD2052"/>
    <w:rPr>
      <w:rFonts w:ascii="CordiaUPC" w:hAnsi="CordiaUPC" w:cs="CordiaUPC"/>
      <w:sz w:val="8"/>
      <w:szCs w:val="8"/>
      <w:shd w:val="clear" w:color="auto" w:fill="FFFFFF"/>
      <w:lang w:val="en-US"/>
    </w:rPr>
  </w:style>
  <w:style w:type="paragraph" w:customStyle="1" w:styleId="62">
    <w:name w:val="Основной текст (6)"/>
    <w:basedOn w:val="a"/>
    <w:link w:val="61"/>
    <w:uiPriority w:val="99"/>
    <w:rsid w:val="00BD2052"/>
    <w:pPr>
      <w:widowControl w:val="0"/>
      <w:shd w:val="clear" w:color="auto" w:fill="FFFFFF"/>
      <w:spacing w:after="0" w:line="240" w:lineRule="atLeast"/>
      <w:ind w:firstLine="720"/>
      <w:jc w:val="both"/>
    </w:pPr>
    <w:rPr>
      <w:rFonts w:ascii="CordiaUPC" w:eastAsiaTheme="minorHAnsi" w:hAnsi="CordiaUPC" w:cs="CordiaUPC"/>
      <w:sz w:val="8"/>
      <w:szCs w:val="8"/>
      <w:lang w:val="en-US"/>
    </w:rPr>
  </w:style>
  <w:style w:type="character" w:customStyle="1" w:styleId="ConsPlusNormal">
    <w:name w:val="ConsPlusNormal Знак"/>
    <w:link w:val="ConsPlusNormal0"/>
    <w:locked/>
    <w:rsid w:val="00EC4F2C"/>
    <w:rPr>
      <w:rFonts w:ascii="Arial" w:eastAsia="Times New Roman" w:hAnsi="Arial" w:cs="Arial"/>
      <w:sz w:val="22"/>
      <w:szCs w:val="22"/>
    </w:rPr>
  </w:style>
  <w:style w:type="paragraph" w:customStyle="1" w:styleId="ConsPlusNormal0">
    <w:name w:val="ConsPlusNormal"/>
    <w:link w:val="ConsPlusNormal"/>
    <w:qFormat/>
    <w:rsid w:val="00EC4F2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2"/>
      <w:szCs w:val="22"/>
    </w:rPr>
  </w:style>
  <w:style w:type="character" w:styleId="aa">
    <w:name w:val="Hyperlink"/>
    <w:basedOn w:val="a0"/>
    <w:uiPriority w:val="99"/>
    <w:unhideWhenUsed/>
    <w:rsid w:val="00EC4F2C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EC4F2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EC4F2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C4F2C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List Paragraph"/>
    <w:basedOn w:val="a"/>
    <w:uiPriority w:val="34"/>
    <w:qFormat/>
    <w:rsid w:val="00EC4F2C"/>
    <w:pPr>
      <w:ind w:left="720"/>
      <w:contextualSpacing/>
    </w:pPr>
  </w:style>
  <w:style w:type="paragraph" w:customStyle="1" w:styleId="ConsPlusNonformat">
    <w:name w:val="ConsPlusNonformat"/>
    <w:rsid w:val="007139A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Базовый"/>
    <w:uiPriority w:val="99"/>
    <w:rsid w:val="007D2EB3"/>
    <w:pPr>
      <w:tabs>
        <w:tab w:val="left" w:pos="709"/>
      </w:tabs>
      <w:suppressAutoHyphens/>
      <w:spacing w:line="276" w:lineRule="atLeast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formattext">
    <w:name w:val="formattext"/>
    <w:basedOn w:val="a"/>
    <w:rsid w:val="00656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uiPriority w:val="99"/>
    <w:locked/>
    <w:rsid w:val="00656CA1"/>
    <w:rPr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56CA1"/>
    <w:pPr>
      <w:widowControl w:val="0"/>
      <w:shd w:val="clear" w:color="auto" w:fill="FFFFFF"/>
      <w:spacing w:before="240" w:after="60" w:line="240" w:lineRule="atLeast"/>
      <w:ind w:firstLine="720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111">
    <w:name w:val="Основной текст + 111"/>
    <w:aliases w:val="5 pt1"/>
    <w:basedOn w:val="a0"/>
    <w:uiPriority w:val="99"/>
    <w:rsid w:val="00656CA1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">
    <w:name w:val="Основной текст_"/>
    <w:basedOn w:val="a0"/>
    <w:link w:val="11"/>
    <w:rsid w:val="00AB6F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AB6FA3"/>
    <w:pPr>
      <w:shd w:val="clear" w:color="auto" w:fill="FFFFFF"/>
      <w:spacing w:after="1200" w:line="610" w:lineRule="exact"/>
    </w:pPr>
    <w:rPr>
      <w:rFonts w:ascii="Times New Roman" w:eastAsia="Times New Roman" w:hAnsi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CB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6C0D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F40DF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2">
    <w:name w:val="Strong"/>
    <w:basedOn w:val="a0"/>
    <w:uiPriority w:val="22"/>
    <w:qFormat/>
    <w:rsid w:val="002D5F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B419533F33B3555AA873D520473ADAE783A79EFAC7641AC37FDB37AA99BA2B8EFE18831477CF745AD19f0b9N" TargetMode="External"/><Relationship Id="rId3" Type="http://schemas.openxmlformats.org/officeDocument/2006/relationships/styles" Target="styles.xml"/><Relationship Id="rId7" Type="http://schemas.openxmlformats.org/officeDocument/2006/relationships/hyperlink" Target="http://178fz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chatov.inf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4F24-5495-4D54-BF2D-ADFC181C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4248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202oec4</cp:lastModifiedBy>
  <cp:revision>21</cp:revision>
  <cp:lastPrinted>2020-02-10T05:57:00Z</cp:lastPrinted>
  <dcterms:created xsi:type="dcterms:W3CDTF">2020-02-11T08:09:00Z</dcterms:created>
  <dcterms:modified xsi:type="dcterms:W3CDTF">2020-02-11T10:32:00Z</dcterms:modified>
</cp:coreProperties>
</file>