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120"/>
        <w:ind w:left="0" w:right="120" w:hanging="0"/>
        <w:jc w:val="center"/>
        <w:rPr/>
      </w:pPr>
      <w:r>
        <w:rPr>
          <w:rStyle w:val="Style10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АДМИНИСТРАЦИЯ ГОРОДА КУРЧАТОВА</w:t>
      </w:r>
    </w:p>
    <w:p>
      <w:pPr>
        <w:pStyle w:val="Normal"/>
        <w:widowControl/>
        <w:ind w:left="0" w:right="0" w:hanging="0"/>
        <w:jc w:val="center"/>
        <w:rPr/>
      </w:pPr>
      <w:r>
        <w:rPr>
          <w:rStyle w:val="Style10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КУРСКОЙ ОБЛАСТИ</w:t>
      </w:r>
    </w:p>
    <w:p>
      <w:pPr>
        <w:pStyle w:val="Normal"/>
        <w:widowControl/>
        <w:ind w:left="0" w:right="0" w:hanging="0"/>
        <w:jc w:val="center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ind w:left="0" w:right="0" w:hanging="0"/>
        <w:jc w:val="center"/>
        <w:rPr/>
      </w:pPr>
      <w:r>
        <w:rPr>
          <w:rStyle w:val="Style10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Распоряжение от 12 февраля 2013 г. N 48-р</w:t>
      </w:r>
    </w:p>
    <w:p>
      <w:pPr>
        <w:pStyle w:val="Normal"/>
        <w:widowControl/>
        <w:ind w:left="0" w:right="0" w:hanging="0"/>
        <w:jc w:val="center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ind w:left="0" w:right="0" w:hanging="0"/>
        <w:jc w:val="center"/>
        <w:rPr/>
      </w:pPr>
      <w:r>
        <w:rPr>
          <w:rStyle w:val="Style10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О КВАЛИФИКАЦИОННЫХ ТРЕБОВАНИЯХ ДЛЯ ЗАМЕЩЕНИЯ ДОЛЖНОСТЕЙ</w:t>
      </w:r>
    </w:p>
    <w:p>
      <w:pPr>
        <w:pStyle w:val="Normal"/>
        <w:widowControl/>
        <w:ind w:left="0" w:right="0" w:hanging="0"/>
        <w:jc w:val="center"/>
        <w:rPr/>
      </w:pPr>
      <w:r>
        <w:rPr>
          <w:rStyle w:val="Style10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МУНИЦИПАЛЬНОЙ СЛУЖБЫ В ИСПОЛНИТЕЛЬНО-РАСПОРЯДИТЕЛЬНОМ</w:t>
      </w:r>
    </w:p>
    <w:p>
      <w:pPr>
        <w:pStyle w:val="Normal"/>
        <w:widowControl/>
        <w:ind w:left="0" w:right="0" w:hanging="0"/>
        <w:jc w:val="center"/>
        <w:rPr/>
      </w:pPr>
      <w:r>
        <w:rPr>
          <w:rStyle w:val="Style10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ОРГАНЕ - АДМИНИСТРАЦИИ ГОРОДА КУРЧАТОВА</w:t>
      </w:r>
    </w:p>
    <w:p>
      <w:pPr>
        <w:pStyle w:val="Normal"/>
        <w:widowControl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ind w:left="0" w:right="0" w:hanging="0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В соответствии со </w:t>
      </w:r>
      <w:hyperlink r:id="rId2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статьей 9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Федерального закона от 02.03.2007 N 25-ФЗ "О муниципальной службе в Российской Федерации", </w:t>
      </w:r>
      <w:hyperlink r:id="rId3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Законом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Курской области от 13.06.2007 N 60-ЗКО "О муниципальной службе в Курской области" и руководствуясь </w:t>
      </w:r>
      <w:hyperlink r:id="rId4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Уставом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муниципального образования "Город Курчатов":</w:t>
      </w:r>
    </w:p>
    <w:p>
      <w:pPr>
        <w:pStyle w:val="Normal"/>
        <w:widowControl/>
        <w:ind w:left="0" w:right="0" w:hanging="0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1. Утвердить квалификационные </w:t>
      </w:r>
      <w:r>
        <w:fldChar w:fldCharType="begin"/>
      </w:r>
      <w:r>
        <w:rPr>
          <w:smallCaps w:val="false"/>
          <w:caps w:val="false"/>
          <w:dstrike w:val="false"/>
          <w:strike w:val="false"/>
          <w:sz w:val="23"/>
          <w:spacing w:val="0"/>
          <w:i w:val="false"/>
          <w:u w:val="none"/>
          <w:b w:val="false"/>
          <w:effect w:val="none"/>
          <w:rFonts w:ascii="Roboto;sans-serif" w:hAnsi="Roboto;sans-serif"/>
          <w:color w:val="3E8ACA"/>
        </w:rPr>
        <w:instrText> HYPERLINK "http://www.kurchatov.info/index.php?option=com_content&amp;view=article&amp;id=2779:rasporyazhenie-administraczii-goroda-kurchatova-ot-12022013--48-r-lo-kvalifikaczionnyx-trebovanij-dlya-zameshheniya-dolzhnostej-municzipalnoj-sluzhby-v-ispolnitelno-rasporyaditelnom-organe-goroda-administraczii-goroda-kurchatovar&amp;catid=97:municzipalnaya-sluzhba-new&amp;Itemid=10" \l "Par29"</w:instrText>
      </w:r>
      <w:r>
        <w:rPr>
          <w:smallCaps w:val="false"/>
          <w:caps w:val="false"/>
          <w:dstrike w:val="false"/>
          <w:strike w:val="false"/>
          <w:sz w:val="23"/>
          <w:spacing w:val="0"/>
          <w:i w:val="false"/>
          <w:u w:val="none"/>
          <w:b w:val="false"/>
          <w:effect w:val="none"/>
          <w:rFonts w:ascii="Roboto;sans-serif" w:hAnsi="Roboto;sans-serif"/>
          <w:color w:val="3E8ACA"/>
        </w:rPr>
        <w:fldChar w:fldCharType="separate"/>
      </w:r>
      <w:r>
        <w:rPr>
          <w:rFonts w:ascii="Roboto;sans-serif" w:hAnsi="Roboto;sans-serif"/>
          <w:b w:val="false"/>
          <w:i w:val="false"/>
          <w:caps w:val="false"/>
          <w:smallCaps w:val="false"/>
          <w:strike w:val="false"/>
          <w:dstrike w:val="false"/>
          <w:color w:val="3E8ACA"/>
          <w:spacing w:val="0"/>
          <w:sz w:val="23"/>
          <w:u w:val="none"/>
          <w:effect w:val="none"/>
        </w:rPr>
        <w:t>требования</w:t>
      </w:r>
      <w:r>
        <w:rPr>
          <w:smallCaps w:val="false"/>
          <w:caps w:val="false"/>
          <w:dstrike w:val="false"/>
          <w:strike w:val="false"/>
          <w:sz w:val="23"/>
          <w:spacing w:val="0"/>
          <w:i w:val="false"/>
          <w:u w:val="none"/>
          <w:b w:val="false"/>
          <w:effect w:val="none"/>
          <w:rFonts w:ascii="Roboto;sans-serif" w:hAnsi="Roboto;sans-serif"/>
          <w:color w:val="3E8ACA"/>
        </w:rPr>
        <w:fldChar w:fldCharType="end"/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к уровню профессионального образования, стажу муниципальной службы или стажу работы по специальности в соответствии с классификацией должностей муниципальной службы в исполнительно-распорядительном органе - администрации города Курчатова (приложение).</w:t>
      </w:r>
    </w:p>
    <w:p>
      <w:pPr>
        <w:pStyle w:val="Normal"/>
        <w:widowControl/>
        <w:ind w:left="0" w:right="0" w:hanging="0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2. Признать утратившим силу </w:t>
      </w:r>
      <w:hyperlink r:id="rId5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распоряжение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Главы города Курчатова от 05.03.2010 N 131-р "Об утверждении Перечня квалификационных требований для замещения должностей муниципальной службы в исполнительно-распорядительном органе города Курчатова - администрации города".</w:t>
      </w:r>
    </w:p>
    <w:p>
      <w:pPr>
        <w:pStyle w:val="Normal"/>
        <w:widowControl/>
        <w:ind w:left="0" w:right="0" w:hanging="0"/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3. Контроль за исполнением настоящего распоряжения возложить на начальника Управления делами администрации города Курчатова Гребенькову Е.Н.</w:t>
      </w:r>
    </w:p>
    <w:p>
      <w:pPr>
        <w:pStyle w:val="Normal"/>
        <w:widowControl/>
        <w:ind w:left="0" w:right="0" w:hanging="0"/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4. Распоряжение вступает в силу со дня его подписания.</w:t>
      </w:r>
    </w:p>
    <w:p>
      <w:pPr>
        <w:pStyle w:val="Normal"/>
        <w:widowControl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ind w:left="0" w:right="0" w:hanging="0"/>
        <w:jc w:val="right"/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Глава города</w:t>
      </w:r>
    </w:p>
    <w:p>
      <w:pPr>
        <w:pStyle w:val="Normal"/>
        <w:widowControl/>
        <w:ind w:left="0" w:right="0" w:hanging="0"/>
        <w:jc w:val="right"/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И.В.КОРПУНКОВ</w:t>
      </w:r>
    </w:p>
    <w:p>
      <w:pPr>
        <w:pStyle w:val="Normal"/>
        <w:widowControl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ind w:left="0" w:right="0" w:hanging="0"/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Приложение</w:t>
      </w:r>
    </w:p>
    <w:p>
      <w:pPr>
        <w:pStyle w:val="Normal"/>
        <w:widowControl/>
        <w:ind w:left="0" w:right="0" w:hanging="0"/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к распоряжению</w:t>
      </w:r>
    </w:p>
    <w:p>
      <w:pPr>
        <w:pStyle w:val="Normal"/>
        <w:widowControl/>
        <w:ind w:left="0" w:right="0" w:hanging="0"/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администрации города Курчатова</w:t>
      </w:r>
    </w:p>
    <w:p>
      <w:pPr>
        <w:pStyle w:val="Normal"/>
        <w:widowControl/>
        <w:ind w:left="0" w:right="0" w:hanging="0"/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от 12 февраля 2013 г. N 48-р</w:t>
      </w:r>
    </w:p>
    <w:p>
      <w:pPr>
        <w:pStyle w:val="Normal"/>
        <w:widowControl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ind w:left="0" w:right="0" w:hanging="0"/>
        <w:jc w:val="center"/>
        <w:rPr/>
      </w:pPr>
      <w:r>
        <w:rPr>
          <w:rStyle w:val="Style10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КВАЛИФИКАЦИОННЫЕ ТРЕБОВАНИЯ</w:t>
      </w:r>
    </w:p>
    <w:p>
      <w:pPr>
        <w:pStyle w:val="Normal"/>
        <w:widowControl/>
        <w:ind w:left="0" w:right="0" w:hanging="0"/>
        <w:jc w:val="center"/>
        <w:rPr/>
      </w:pPr>
      <w:r>
        <w:rPr>
          <w:rStyle w:val="Style10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ДЛЯ ЗАМЕЩЕНИЯ ДОЛЖНОСТЕЙ МУНИЦИПАЛЬНОЙ СЛУЖБЫ В</w:t>
      </w:r>
    </w:p>
    <w:p>
      <w:pPr>
        <w:pStyle w:val="Normal"/>
        <w:widowControl/>
        <w:ind w:left="0" w:right="0" w:hanging="0"/>
        <w:jc w:val="center"/>
        <w:rPr/>
      </w:pPr>
      <w:r>
        <w:rPr>
          <w:rStyle w:val="Style10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ИСПОЛНИТЕЛЬНО-РАСПОРЯДИТЕЛЬНОМ ОРГАНЕ -</w:t>
      </w:r>
    </w:p>
    <w:p>
      <w:pPr>
        <w:pStyle w:val="Normal"/>
        <w:widowControl/>
        <w:ind w:left="0" w:right="0" w:hanging="0"/>
        <w:jc w:val="center"/>
        <w:rPr/>
      </w:pPr>
      <w:r>
        <w:rPr>
          <w:rStyle w:val="Style10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АДМИНИСТРАЦИИ ГОРОДА КУРЧАТОВА</w:t>
      </w:r>
    </w:p>
    <w:p>
      <w:pPr>
        <w:pStyle w:val="Normal"/>
        <w:widowControl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ind w:left="0" w:right="0" w:hanging="0"/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1. Для замещения должностей муниципальной службы предъявляются квалификационные требования к уровню профессионального образования, стажу муниципальной (государственной) службы или стажу работы по специальности, необходимым для исполнения должностных обязанностей.</w:t>
      </w:r>
    </w:p>
    <w:p>
      <w:pPr>
        <w:pStyle w:val="Normal"/>
        <w:widowControl/>
        <w:ind w:left="0" w:right="0" w:hanging="0"/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2. Для замещения должностей муниципальной службы в соответствии с классификацией должностей муниципальной службы устанавливаются следующие квалификационные требования к уровню профессионального образования, стажу муниципальной (государственной) службы или стажу работы по специальности:</w:t>
      </w:r>
    </w:p>
    <w:p>
      <w:pPr>
        <w:pStyle w:val="Normal"/>
        <w:widowControl/>
        <w:ind w:left="0" w:right="0" w:hanging="0"/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2.1. Высшие должности муниципальной службы - высшее профессиональное образование, не менее шести лет стажа муниципальной (государственной гражданской) службы или не менее семи лет стажа работы по специальности.</w:t>
      </w:r>
    </w:p>
    <w:p>
      <w:pPr>
        <w:pStyle w:val="Normal"/>
        <w:widowControl/>
        <w:ind w:left="0" w:right="0" w:hanging="0"/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2.2. Главные должности муниципальной службы - высшее профессиональное образование, не менее четырех лет стажа муниципальной (государственной гражданской) службы или не менее пяти лет стажа работы по специальности.</w:t>
      </w:r>
    </w:p>
    <w:p>
      <w:pPr>
        <w:pStyle w:val="Normal"/>
        <w:widowControl/>
        <w:ind w:left="0" w:right="0" w:hanging="0"/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2.3. Ведущие должности муниципальной службы - высшее профессиональное образование, не менее двух лет стажа муниципальной (государственной гражданской) службы или не менее четырех лет стажа работы по специальности.</w:t>
      </w:r>
    </w:p>
    <w:p>
      <w:pPr>
        <w:pStyle w:val="Normal"/>
        <w:widowControl/>
        <w:ind w:left="0" w:right="0" w:hanging="0"/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2.4. Старшие должности муниципальной службы - высшее профессиональное образование без предъявления требований к стажу работы.</w:t>
      </w:r>
    </w:p>
    <w:p>
      <w:pPr>
        <w:pStyle w:val="Normal"/>
        <w:widowControl/>
        <w:ind w:left="0" w:right="0" w:hanging="0"/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2.5. Младшие должности муниципальной службы - среднее профессиональное образование, соответствующее направлению деятельности, без предъявления требований к стажу работы.</w:t>
      </w:r>
    </w:p>
    <w:p>
      <w:pPr>
        <w:pStyle w:val="Normal"/>
        <w:widowControl/>
        <w:ind w:left="0" w:right="0" w:hanging="0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3. В число основных квалификационных требований к профессиональным знаниям и навыкам, необходимым для исполнения муниципальным служащим своих должностных обязанностей, входит знание </w:t>
      </w:r>
      <w:hyperlink r:id="rId6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Конституции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Российской Федерации, Федерального </w:t>
      </w:r>
      <w:hyperlink r:id="rId7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закона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от 06.10.2003 N 131-ФЗ "Об общих принципах организации местного самоуправления в Российской Федерации", федеральных законов и иных нормативных правовых актов Российской Федерации, а также законов Курской области, регулирующих правоотношения в сфере муниципального права, </w:t>
      </w:r>
      <w:hyperlink r:id="rId8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Устава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Курской области, </w:t>
      </w:r>
      <w:hyperlink r:id="rId9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Устава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муниципального образования "Город Курчатов", федерального законодательства и законодательства Курской области по вопросам, связанным с исполнением непосредственных должностных обязанностей муниципального служащего. Квалификационные требования к профессиональным знаниям и навыкам, необходимым для исполнения должностных обязанностей, включаются в должностную инструкцию муниципального служащего.</w:t>
      </w:r>
    </w:p>
    <w:p>
      <w:pPr>
        <w:pStyle w:val="Normal"/>
        <w:widowControl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spacing w:before="120" w:after="120"/>
        <w:ind w:left="0" w:right="120" w:hanging="0"/>
        <w:jc w:val="center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XO Thames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Roboto">
    <w:altName w:val="sans-serif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XO Thames" w:hAnsi="XO Thames" w:eastAsia="NSimSun" w:cs="Arial Unicode MS"/>
        <w:color w:val="000000"/>
        <w:sz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heading 10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toc 10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1_ch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 Unicode MS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next w:val="Normal"/>
    <w:link w:val="Style_9_ch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0"/>
    </w:pPr>
    <w:rPr>
      <w:rFonts w:ascii="XO Thames" w:hAnsi="XO Thames" w:eastAsia="NSimSun" w:cs="Arial Unicode M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link w:val="Style_21_ch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1"/>
    </w:pPr>
    <w:rPr>
      <w:rFonts w:ascii="XO Thames" w:hAnsi="XO Thames" w:eastAsia="NSimSun" w:cs="Arial Unicode M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link w:val="Style_6_ch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2"/>
    </w:pPr>
    <w:rPr>
      <w:rFonts w:ascii="XO Thames" w:hAnsi="XO Thames" w:eastAsia="NSimSun" w:cs="Arial Unicode M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link w:val="Style_20_ch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NSimSun" w:cs="Arial Unicode M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link w:val="Style_8_ch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NSimSun" w:cs="Arial Unicode M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link w:val="Style_2"/>
    <w:qFormat/>
    <w:rPr>
      <w:rFonts w:ascii="XO Thames" w:hAnsi="XO Thames"/>
      <w:sz w:val="28"/>
    </w:rPr>
  </w:style>
  <w:style w:type="character" w:styleId="Contents4">
    <w:name w:val="Contents 4"/>
    <w:link w:val="Style_3"/>
    <w:qFormat/>
    <w:rPr>
      <w:rFonts w:ascii="XO Thames" w:hAnsi="XO Thames"/>
      <w:sz w:val="28"/>
    </w:rPr>
  </w:style>
  <w:style w:type="character" w:styleId="Contents6">
    <w:name w:val="Contents 6"/>
    <w:link w:val="Style_4"/>
    <w:qFormat/>
    <w:rPr>
      <w:rFonts w:ascii="XO Thames" w:hAnsi="XO Thames"/>
      <w:sz w:val="28"/>
    </w:rPr>
  </w:style>
  <w:style w:type="character" w:styleId="Contents7">
    <w:name w:val="Contents 7"/>
    <w:link w:val="Style_5"/>
    <w:qFormat/>
    <w:rPr>
      <w:rFonts w:ascii="XO Thames" w:hAnsi="XO Thames"/>
      <w:sz w:val="28"/>
    </w:rPr>
  </w:style>
  <w:style w:type="character" w:styleId="Heading3">
    <w:name w:val="Heading 3"/>
    <w:link w:val="Style_6"/>
    <w:qFormat/>
    <w:rPr>
      <w:rFonts w:ascii="XO Thames" w:hAnsi="XO Thames"/>
      <w:b/>
      <w:sz w:val="26"/>
    </w:rPr>
  </w:style>
  <w:style w:type="character" w:styleId="Contents3">
    <w:name w:val="Contents 3"/>
    <w:link w:val="Style_7"/>
    <w:qFormat/>
    <w:rPr>
      <w:rFonts w:ascii="XO Thames" w:hAnsi="XO Thames"/>
      <w:sz w:val="28"/>
    </w:rPr>
  </w:style>
  <w:style w:type="character" w:styleId="Heading5">
    <w:name w:val="Heading 5"/>
    <w:link w:val="Style_8"/>
    <w:qFormat/>
    <w:rPr>
      <w:rFonts w:ascii="XO Thames" w:hAnsi="XO Thames"/>
      <w:b/>
      <w:sz w:val="22"/>
    </w:rPr>
  </w:style>
  <w:style w:type="character" w:styleId="Heading1">
    <w:name w:val="Heading 1"/>
    <w:link w:val="Style_9"/>
    <w:qFormat/>
    <w:rPr>
      <w:rFonts w:ascii="XO Thames" w:hAnsi="XO Thames"/>
      <w:b/>
      <w:sz w:val="32"/>
    </w:rPr>
  </w:style>
  <w:style w:type="character" w:styleId="Style9">
    <w:name w:val="Интернет-ссылка"/>
    <w:link w:val="Style_10"/>
    <w:rPr>
      <w:color w:val="0000FF"/>
      <w:u w:val="single"/>
    </w:rPr>
  </w:style>
  <w:style w:type="character" w:styleId="Footnote">
    <w:name w:val="Footnote"/>
    <w:link w:val="Style_11"/>
    <w:qFormat/>
    <w:rPr>
      <w:rFonts w:ascii="XO Thames" w:hAnsi="XO Thames"/>
      <w:sz w:val="22"/>
    </w:rPr>
  </w:style>
  <w:style w:type="character" w:styleId="Contents1">
    <w:name w:val="Contents 1"/>
    <w:link w:val="Style_12"/>
    <w:qFormat/>
    <w:rPr>
      <w:rFonts w:ascii="XO Thames" w:hAnsi="XO Thames"/>
      <w:b/>
      <w:sz w:val="28"/>
    </w:rPr>
  </w:style>
  <w:style w:type="character" w:styleId="HeaderandFooter">
    <w:name w:val="Header and Footer"/>
    <w:link w:val="Style_13"/>
    <w:qFormat/>
    <w:rPr>
      <w:rFonts w:ascii="XO Thames" w:hAnsi="XO Thames"/>
      <w:sz w:val="20"/>
    </w:rPr>
  </w:style>
  <w:style w:type="character" w:styleId="Contents9">
    <w:name w:val="Contents 9"/>
    <w:link w:val="Style_14"/>
    <w:qFormat/>
    <w:rPr>
      <w:rFonts w:ascii="XO Thames" w:hAnsi="XO Thames"/>
      <w:sz w:val="28"/>
    </w:rPr>
  </w:style>
  <w:style w:type="character" w:styleId="Contents8">
    <w:name w:val="Contents 8"/>
    <w:link w:val="Style_15"/>
    <w:qFormat/>
    <w:rPr>
      <w:rFonts w:ascii="XO Thames" w:hAnsi="XO Thames"/>
      <w:sz w:val="28"/>
    </w:rPr>
  </w:style>
  <w:style w:type="character" w:styleId="Contents5">
    <w:name w:val="Contents 5"/>
    <w:link w:val="Style_16"/>
    <w:qFormat/>
    <w:rPr>
      <w:rFonts w:ascii="XO Thames" w:hAnsi="XO Thames"/>
      <w:sz w:val="28"/>
    </w:rPr>
  </w:style>
  <w:style w:type="character" w:styleId="Subtitle">
    <w:name w:val="Subtitle"/>
    <w:link w:val="Style_17"/>
    <w:qFormat/>
    <w:rPr>
      <w:rFonts w:ascii="XO Thames" w:hAnsi="XO Thames"/>
      <w:i/>
      <w:sz w:val="24"/>
    </w:rPr>
  </w:style>
  <w:style w:type="character" w:styleId="Toc10">
    <w:name w:val="toc 10"/>
    <w:link w:val="Style_18"/>
    <w:qFormat/>
    <w:rPr>
      <w:rFonts w:ascii="XO Thames" w:hAnsi="XO Thames"/>
      <w:sz w:val="28"/>
    </w:rPr>
  </w:style>
  <w:style w:type="character" w:styleId="Title">
    <w:name w:val="Title"/>
    <w:link w:val="Style_19"/>
    <w:qFormat/>
    <w:rPr>
      <w:rFonts w:ascii="XO Thames" w:hAnsi="XO Thames"/>
      <w:b/>
      <w:caps/>
      <w:sz w:val="40"/>
    </w:rPr>
  </w:style>
  <w:style w:type="character" w:styleId="Heading4">
    <w:name w:val="Heading 4"/>
    <w:link w:val="Style_20"/>
    <w:qFormat/>
    <w:rPr>
      <w:rFonts w:ascii="XO Thames" w:hAnsi="XO Thames"/>
      <w:b/>
      <w:sz w:val="24"/>
    </w:rPr>
  </w:style>
  <w:style w:type="character" w:styleId="Heading2">
    <w:name w:val="Heading 2"/>
    <w:link w:val="Style_21"/>
    <w:qFormat/>
    <w:rPr>
      <w:rFonts w:ascii="XO Thames" w:hAnsi="XO Thames"/>
      <w:b/>
      <w:sz w:val="28"/>
    </w:rPr>
  </w:style>
  <w:style w:type="character" w:styleId="Style10">
    <w:name w:val="Выделение жирным"/>
    <w:qFormat/>
    <w:rPr>
      <w:b/>
      <w:bCs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 Unicode M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 Unicode MS"/>
    </w:rPr>
  </w:style>
  <w:style w:type="paragraph" w:styleId="21">
    <w:name w:val="TOC 2"/>
    <w:next w:val="Normal"/>
    <w:link w:val="Style_2_ch"/>
    <w:uiPriority w:val="39"/>
    <w:pPr>
      <w:widowControl/>
      <w:bidi w:val="0"/>
      <w:spacing w:lineRule="auto" w:line="240" w:before="0" w:after="0"/>
      <w:ind w:left="200" w:right="0" w:hanging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link w:val="Style_3_ch"/>
    <w:uiPriority w:val="39"/>
    <w:pPr>
      <w:widowControl/>
      <w:bidi w:val="0"/>
      <w:spacing w:lineRule="auto" w:line="240" w:before="0" w:after="0"/>
      <w:ind w:left="600" w:right="0" w:hanging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link w:val="Style_4_ch"/>
    <w:uiPriority w:val="39"/>
    <w:pPr>
      <w:widowControl/>
      <w:bidi w:val="0"/>
      <w:spacing w:lineRule="auto" w:line="240" w:before="0" w:after="0"/>
      <w:ind w:left="1000" w:right="0" w:hanging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link w:val="Style_5_ch"/>
    <w:uiPriority w:val="39"/>
    <w:pPr>
      <w:widowControl/>
      <w:bidi w:val="0"/>
      <w:spacing w:lineRule="auto" w:line="240" w:before="0" w:after="0"/>
      <w:ind w:left="1200" w:right="0" w:hanging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31">
    <w:name w:val="TOC 3"/>
    <w:next w:val="Normal"/>
    <w:link w:val="Style_7_ch"/>
    <w:uiPriority w:val="39"/>
    <w:pPr>
      <w:widowControl/>
      <w:bidi w:val="0"/>
      <w:spacing w:lineRule="auto" w:line="240" w:before="0" w:after="0"/>
      <w:ind w:left="400" w:right="0" w:hanging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">
    <w:name w:val="Hyperlink"/>
    <w:link w:val="Style_10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 Unicode MS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Footnote1">
    <w:name w:val="Footnote"/>
    <w:link w:val="Style_11_ch"/>
    <w:qFormat/>
    <w:pPr>
      <w:widowControl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NSimSun" w:cs="Arial Unicode MS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link w:val="Style_12_ch"/>
    <w:uiPriority w:val="39"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 Unicode M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6">
    <w:name w:val="Верхний и нижний колонтитулы"/>
    <w:link w:val="Style_13_ch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NSimSun" w:cs="Arial Unicode MS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link w:val="Style_14_ch"/>
    <w:uiPriority w:val="39"/>
    <w:pPr>
      <w:widowControl/>
      <w:bidi w:val="0"/>
      <w:spacing w:lineRule="auto" w:line="240" w:before="0" w:after="0"/>
      <w:ind w:left="1600" w:right="0" w:hanging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link w:val="Style_15_ch"/>
    <w:uiPriority w:val="39"/>
    <w:pPr>
      <w:widowControl/>
      <w:bidi w:val="0"/>
      <w:spacing w:lineRule="auto" w:line="240" w:before="0" w:after="0"/>
      <w:ind w:left="1400" w:right="0" w:hanging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51">
    <w:name w:val="TOC 5"/>
    <w:next w:val="Normal"/>
    <w:link w:val="Style_16_ch"/>
    <w:uiPriority w:val="39"/>
    <w:pPr>
      <w:widowControl/>
      <w:bidi w:val="0"/>
      <w:spacing w:lineRule="auto" w:line="240" w:before="0" w:after="0"/>
      <w:ind w:left="800" w:right="0" w:hanging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7">
    <w:name w:val="Subtitle"/>
    <w:next w:val="Normal"/>
    <w:link w:val="Style_17_ch"/>
    <w:uiPriority w:val="11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NSimSun" w:cs="Arial Unicode M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oc101">
    <w:name w:val="toc 10"/>
    <w:next w:val="Normal"/>
    <w:link w:val="Style_18_ch"/>
    <w:uiPriority w:val="39"/>
    <w:qFormat/>
    <w:pPr>
      <w:widowControl/>
      <w:bidi w:val="0"/>
      <w:spacing w:lineRule="auto" w:line="240" w:before="0" w:after="0"/>
      <w:ind w:left="1800" w:right="0" w:hanging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8">
    <w:name w:val="Title"/>
    <w:next w:val="Normal"/>
    <w:link w:val="Style_19_ch"/>
    <w:uiPriority w:val="10"/>
    <w:qFormat/>
    <w:pPr>
      <w:widowControl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NSimSun" w:cs="Arial Unicode MS"/>
      <w:b/>
      <w:caps/>
      <w:color w:val="000000"/>
      <w:spacing w:val="0"/>
      <w:kern w:val="0"/>
      <w:sz w:val="40"/>
      <w:szCs w:val="20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8691F0E4513D6E3EFDFD3941F7F3B8A8B8B469C55FC738B059F3B2FD34791A36D2B762481AE442A3BC7CL" TargetMode="External"/><Relationship Id="rId3" Type="http://schemas.openxmlformats.org/officeDocument/2006/relationships/hyperlink" Target="consultantplus://offline/ref=8691F0E4513D6E3EFDFD274CE19FE2A4BEBB3FCD58C13AEE03ACE9A06370106195F83B0A5EE943A6CB8531BF75L" TargetMode="External"/><Relationship Id="rId4" Type="http://schemas.openxmlformats.org/officeDocument/2006/relationships/hyperlink" Target="consultantplus://offline/ref=8691F0E4513D6E3EFDFD274CE19FE2A4BEBB3FCD5FC73AE50CACE9A063701061B975L" TargetMode="External"/><Relationship Id="rId5" Type="http://schemas.openxmlformats.org/officeDocument/2006/relationships/hyperlink" Target="consultantplus://offline/ref=8691F0E4513D6E3EFDFD274CE19FE2A4BEBB3FCD59C636E403ACE9A063701061B975L" TargetMode="External"/><Relationship Id="rId6" Type="http://schemas.openxmlformats.org/officeDocument/2006/relationships/hyperlink" Target="consultantplus://offline/ref=8691F0E4513D6E3EFDFD3941F7F3B8A8BBB866C550916FB208A6BCBF78L" TargetMode="External"/><Relationship Id="rId7" Type="http://schemas.openxmlformats.org/officeDocument/2006/relationships/hyperlink" Target="consultantplus://offline/ref=8691F0E4513D6E3EFDFD3941F7F3B8A8B8B567C95BC138B059F3B2FD34B779L" TargetMode="External"/><Relationship Id="rId8" Type="http://schemas.openxmlformats.org/officeDocument/2006/relationships/hyperlink" Target="consultantplus://offline/ref=8691F0E4513D6E3EFDFD274CE19FE2A4BEBB3FCD5FC731E503ACE9A063701061B975L" TargetMode="External"/><Relationship Id="rId9" Type="http://schemas.openxmlformats.org/officeDocument/2006/relationships/hyperlink" Target="consultantplus://offline/ref=8691F0E4513D6E3EFDFD274CE19FE2A4BEBB3FCD5FC73AE50CACE9A063701061B975L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LibreOffice/7.1.2.2$Windows_X86_64 LibreOffice_project/8a45595d069ef5570103caea1b71cc9d82b2aae4</Application>
  <AppVersion>15.0000</AppVersion>
  <Pages>2</Pages>
  <Words>453</Words>
  <Characters>3500</Characters>
  <CharactersWithSpaces>3932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2023-05-17T15:48:52Z</dcterms:modified>
  <cp:revision>1</cp:revision>
  <dc:subject/>
  <dc:title/>
</cp:coreProperties>
</file>