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КУРЧАТОВСКАЯ ГОРОДСКАЯ ДУМА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Решение от 29 мая 2013 г. N 36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 УТВЕРЖДЕНИИ ПОРЯДКА ВЕДЕНИЯ РЕЕСТРА МУНИЦИПАЛЬНЫХ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СЛУЖАЩИХ, ЗАМЕЩАЮЩИХ ДОЛЖНОСТИ МУНИЦИПАЛЬНОЙ СЛУЖБЫ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ОРГАНАХ МЕСТНОГО САМОУПРАВЛЕНИЯ МУНИЦИПАЛЬНОГО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ОБРАЗОВАНИЯ "ГОРОД КУРЧАТОВ" КУРСКОЙ ОБЛАСТИ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со </w:t>
      </w:r>
      <w:hyperlink r:id="rId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ст. 31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от 02.03.2007 N 25-ФЗ "О муниципальной службе в Российской Федерации", </w:t>
      </w:r>
      <w:hyperlink r:id="rId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Уставом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муниципального образования "Город Курчатов" Курской области Курчатовская городская Дума решила: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Утвердить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2784:reshenie-kurchatovskoj-gorodskoj-dumy-ot-29052013-n-36-qob-utverzhdenii-poryadka-vedeniya-reestra-municzipalnyx-sluzhashhix-zameshhayushhix-dolzhnosti-municzipalnoj-sluzhby-v-organax-mestnogo-samoupravleniya-municzipalnogo-obrazovaniya-qgorod-kurchatovq-k&amp;catid=97:municzipalnaya-sluzhba-new&amp;Itemid=10" \l "Par30"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Порядок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ведения реестра муниципальных служащих, замещающих должности муниципальной службы в органах местного самоуправления муниципального образования "Город Курчатов" Курской области (приложение).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Контроль за исполнением настоящего решения возложить на постоянную комиссию Курчатовской городской Думы по законности и правовому регулированию в пределах ее компетенции.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Настоящее решение вступает в силу со дня его подписания.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</w:t>
      </w:r>
    </w:p>
    <w:p>
      <w:pPr>
        <w:pStyle w:val="Normal"/>
        <w:widowControl/>
        <w:spacing w:before="0" w:after="0"/>
        <w:ind w:left="0" w:right="0" w:hanging="0"/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И.В.КОРПУНКОВ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Утверждено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решением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Курчатовской городской Думы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 29 мая 2013 г. N 36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ПОРЯДОК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ВЕДЕНИЯ РЕЕСТРА МУНИЦИПАЛЬНЫХ СЛУЖАЩИХ, ЗАМЕЩАЮЩИХ ДОЛЖНОСТИ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МУНИЦИПАЛЬНОЙ СЛУЖБЫ В ОРГАНАХ МЕСТНОГО САМОУПРАВЛЕНИЯ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МУНИЦИПАЛЬНОГО ОБРАЗОВАНИЯ "ГОРОД КУРЧАТОВ" КУРСКОЙ ОБЛАСТИ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I. Общие положения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1.1. Порядок ведения реестра муниципальных служащих муниципального образования "Город Курчатов" Курской области (далее - реестр) разработан в соответствии с Федеральным </w:t>
      </w:r>
      <w:hyperlink r:id="rId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законом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от 02.03.2007 N 25-ФЗ "О муниципальной службе в Российской Федерации".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1.2. Реестр представляет собой перечень сведений о муниципальных служащих, замещающих должности муниципальной службы органов местного самоуправления муниципального образования "Город Курчатов" Курской области (далее - муниципальный служащий), содержащий их основные анкетно-биографические и профессионально-квалификационные данные.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1.3. Реестр является документом, удостоверяющим наличие должностей муниципальной службы в органах местного самоуправления муниципального образования "Город Курчатов" Курской области и фактическое прохождение муниципальной службы лицами, замещающими (или замещавшими) эти должности.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1.4. Сведения, содержащиеся в реестре, являются основанием для проведения анализа кадрового состава органов местного самоуправления муниципального образования "Город Курчатов" Курской области и выработки предложений и рекомендаций по совершенствованию работы с кадрами для руководителей органов местного самоуправления муниципального образования "Город Курчатов" Курской области, формирования резерва кадров для замещения должностей муниципальной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1.5. Сведения, внесенные в реестр, являются конфиденциальной информацией. Их обработка осуществляется в соответствии с действующим законодательством Российской Федерации.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Обработка персональных данных работника включает в себя как получение, хранение, комбинирование, передачу, так и любое другое использование персональных данных работника.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II. Порядок ведения реестра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2.1. Сведения, включаемые в реестр, формируются кадровыми службами (специалистами по кадрам) органов местного самоуправления муниципального образования "Город Курчатов" Курской области.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2.2. Реестр включает в себя ведение на бумажных и электронных носителях баз данных о муниципальных служащих с обеспечением защиты от несанкционированного доступа к персональным данным работника.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2.3. Реестр на бумажных и электронных носителях ведется по форме согласно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2784:reshenie-kurchatovskoj-gorodskoj-dumy-ot-29052013-n-36-qob-utverzhdenii-poryadka-vedeniya-reestra-municzipalnyx-sluzhashhix-zameshhayushhix-dolzhnosti-municzipalnoj-sluzhby-v-organax-mestnogo-samoupravleniya-municzipalnogo-obrazovaniya-qgorod-kurchatovq-k&amp;catid=97:municzipalnaya-sluzhba-new&amp;Itemid=10" \l "Par89"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приложению N 1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 настоящему Порядку.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2.4. К сведениям, содержащимся в реестре, относятся: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фамилия, имя, отчество;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дата рождения;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дата приема на муниципальную службу;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наименование должности муниципальной службы по реестру муниципальных должностей муниципальной службы муниципального образования "Город Курчатов" Курской области (младшая, старшая, ведущая, главная, высшая);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наименование должности по штатному расписанию;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наименование структурного подразделения;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наименование отдела внутри подразделения;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сведения об образовании;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профессиональная переподготовка;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повышение квалификации, прохождение стажировок;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наличие ученой степени;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стаж муниципальной службы;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данные о включении в кадровый резерв;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данные об исключении из кадрового резерва.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2.5. Основанием для внесения записей в реестр является распоряжение руководителя соответствующего органа местного самоуправления (приказ руководителя структурного подразделения администрации города Курчатова с правами юридического лица) о назначении на должность муниципальной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2.6. Муниципальный служащий, уволенный с муниципальной службы, исключается из реестра в день увольнения.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2.7. Внесение изменений и дополнений в реестр осуществляется по мере изменения учетных данных муниципальных служащих.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2.8. Ежегодно в срок до 25 января органы местного самоуправления с письменного согласия о передаче персональных данных муниципальных служащих передают в Управление делами администрации города Курчатова за подписью руководителя органа местного самоуправления муниципального образования "Город Курчатов" Курской области сведения о муниципальных служащих по состоянию на 31 декабря предшествующего года в бумажном виде по форме согласно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2784:reshenie-kurchatovskoj-gorodskoj-dumy-ot-29052013-n-36-qob-utverzhdenii-poryadka-vedeniya-reestra-municzipalnyx-sluzhashhix-zameshhayushhix-dolzhnosti-municzipalnoj-sluzhby-v-organax-mestnogo-samoupravleniya-municzipalnogo-obrazovaniya-qgorod-kurchatovq-k&amp;catid=97:municzipalnaya-sluzhba-new&amp;Itemid=10" \l "Par89"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приложению N 1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 настоящему Положению, а также в электронном виде.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2.9. Реестр оформляется титульным листом. Титульный лист с приложениями нумеруется, прошивается и скрепляется печатью Управления делами администрации города. В правом углу на титульном листе ставится гриф "Утверждаю, Глава города Курчатова, подпись, дата" и скрепляется гербовой печатью администрации города Курчатова.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Оформление реестра на бумажном носителе возлагается на специалиста по кадровой работе администрации города Курчатова.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2.10. Ежегодно не позднее 31 января Управление делами администрации города Курчатова формирует реестр на бумажном носителе и передает на утверждение Главе города Курчатова.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2.11. Утвержденный Главой города Курчатова реестр по состоянию на 31 декабря предыдущего года хранится в Управлении делами администрации города Курчатова в течение двух лет, после чего передается на хранение в архивный отдел Управления делами администрации города Курчатова.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2.12. Предоставление информации о муниципальных служащих, содержащейся в реестре, осуществляется с соблюдением требований по защите информации, содержащей персональные данные, установленных законодательством Российской Федерации.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Передача сведений из реестра третьим лицам не допускается без письменного согласия муниципального служащего или иного законного основания.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2.13. Лица, виновные в нарушении требований по обработке персональных данных работников, включенных в Реестр, несут предусмотренную законодательством Российской Федерации ответственность.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 N 1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 Положению ведения реестра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муниципальных служащих,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замещающих должности муниципальной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службы в органах местного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самоуправления муниципального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образования "Город Курчатов"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Курской области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            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УЧЕТНАЯ КАРТОЧКА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муниципального служащего, замещающего должность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         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муниципальной службы в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_______________________________________________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наименование органа местного самоуправления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520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4841"/>
        <w:gridCol w:w="45"/>
      </w:tblGrid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1.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Фамилия, имя, отчество             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2.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Год, число, месяц рождения         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3.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Дата приема на муниципальную службу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4.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Наименование должности муниципальной службы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 реестру муниципальных должностей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муниципальной службы               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5.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Наименование должности по штатному  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расписанию                         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6.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Наименование структурного подразделения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7.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Наименование отдела внутри подразделения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8.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Образование (высшее профессиональное,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среднее профессиональное); наименование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учебного заведения; дата окончания учебного</w:t>
            </w:r>
          </w:p>
          <w:p>
            <w:pPr>
              <w:pStyle w:val="Style22"/>
              <w:spacing w:before="0" w:after="0"/>
              <w:rPr/>
            </w:pPr>
            <w:r>
              <w:rPr/>
              <w:t>заведения, номер диплома; специальность по</w:t>
            </w:r>
          </w:p>
          <w:p>
            <w:pPr>
              <w:pStyle w:val="Style22"/>
              <w:spacing w:before="0" w:after="0"/>
              <w:rPr/>
            </w:pPr>
            <w:r>
              <w:rPr/>
              <w:t>диплому                            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9.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Профессиональная переподготовка    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10.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Повышение квалификации, прохождение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стажировок                          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11.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Наличие ученой степени             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12.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Стаж муниципальной службы           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13.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Данные о включении в кадровый резерв     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1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14.</w:t>
            </w:r>
          </w:p>
        </w:tc>
        <w:tc>
          <w:tcPr>
            <w:tcW w:w="484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Данные об исключении из кадрового резерва </w:t>
            </w:r>
          </w:p>
        </w:tc>
        <w:tc>
          <w:tcPr>
            <w:tcW w:w="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</w:tbl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572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2479"/>
      </w:tblGrid>
      <w:tr>
        <w:trPr/>
        <w:tc>
          <w:tcPr>
            <w:tcW w:w="32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              </w:t>
            </w:r>
            <w:r>
              <w:rPr/>
              <w:t>ВКЛЮЧЕН В РЕЕСТР:               </w:t>
            </w:r>
          </w:p>
        </w:tc>
        <w:tc>
          <w:tcPr>
            <w:tcW w:w="2479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 </w:t>
            </w:r>
            <w:r>
              <w:rPr/>
              <w:t>ИСКЛЮЧЕН ИЗ РЕЕСТРА:  </w:t>
            </w:r>
          </w:p>
        </w:tc>
      </w:tr>
      <w:tr>
        <w:trPr/>
        <w:tc>
          <w:tcPr>
            <w:tcW w:w="32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Основание                                     </w:t>
            </w:r>
          </w:p>
        </w:tc>
        <w:tc>
          <w:tcPr>
            <w:tcW w:w="2479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Основание (с указанием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ст. Трудового </w:t>
            </w:r>
            <w:hyperlink r:id="rId5">
              <w:r>
                <w:rPr>
                  <w:strike w:val="false"/>
                  <w:dstrike w:val="false"/>
                  <w:color w:val="3E8ACA"/>
                  <w:u w:val="none"/>
                  <w:effect w:val="none"/>
                </w:rPr>
                <w:t>кодекса</w:t>
              </w:r>
            </w:hyperlink>
            <w:r>
              <w:rPr/>
              <w:t> РФ)</w:t>
            </w:r>
          </w:p>
        </w:tc>
      </w:tr>
      <w:tr>
        <w:trPr/>
        <w:tc>
          <w:tcPr>
            <w:tcW w:w="32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дата                                           </w:t>
            </w:r>
          </w:p>
        </w:tc>
        <w:tc>
          <w:tcPr>
            <w:tcW w:w="2479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дата                    </w:t>
            </w:r>
          </w:p>
        </w:tc>
      </w:tr>
    </w:tbl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2EB1EB9381EA66A8013E4D476DD5FC72B3C4D0DAABE2CED3FF5514DF481F0BFD4AE9F53D175BD33i4p8N" TargetMode="External"/><Relationship Id="rId3" Type="http://schemas.openxmlformats.org/officeDocument/2006/relationships/hyperlink" Target="consultantplus://offline/ref=42EB1EB9381EA66A8013FAD960B105CB2D331B05AABE2EB86AAA0A10A388FAE8i9p3N" TargetMode="External"/><Relationship Id="rId4" Type="http://schemas.openxmlformats.org/officeDocument/2006/relationships/hyperlink" Target="consultantplus://offline/ref=42EB1EB9381EA66A8013E4D476DD5FC72B3C4D0DAABE2CED3FF5514DF481F0BFD4AE9F53D175BD33i4p8N" TargetMode="External"/><Relationship Id="rId5" Type="http://schemas.openxmlformats.org/officeDocument/2006/relationships/hyperlink" Target="consultantplus://offline/ref=42EB1EB9381EA66A8013E4D476DD5FC72B3D430EAEBF2CED3FF5514DF4i8p1N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LibreOffice/7.1.2.2$Windows_X86_64 LibreOffice_project/8a45595d069ef5570103caea1b71cc9d82b2aae4</Application>
  <AppVersion>15.0000</AppVersion>
  <Pages>4</Pages>
  <Words>974</Words>
  <Characters>7177</Characters>
  <CharactersWithSpaces>8565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2023-05-18T09:05:19Z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