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Открыт прием заявок на фотоконкурс «Люди и города Росатома»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Приглашаем всех любителей и профессионалов фотографии принять участие в фотоконкурсе «Люди и города Росатома». Прием заявок открыт до 20 сентября.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Конкурс проводится с целью поддержки и развития фотоискусства, популяризации творческой деятельности, выявления и продвижения уникальных городов присутствия Госкорпорации «Росатом», их природных, исторических, культурных объектов и традиций. Организаторы конкурса стремятся создать условия для раскрытия творческого потенциала как начинающих, так и опытных фотографов.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Кто может стать участником?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Конкурс открыт для фотографов-любителей и профессионалов от 18 лет, которые являются жителями городов атомной отрасли или сотрудниками организаций данной сферы.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принять участие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Регистрация проходит по ссылке: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https://forms.yandex.ru/u/66b48d04e010db01e1bce7d2/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 заявке нужно прикрепить согласие на обработку персональных данных (Приложение 1 к Положению о конкурсе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https://docs.yandex.ru/docs/view?url=ya-disk-public%3A%2F%2FhqFgsMbtSp%2FH41wuOo3plHeFBbqdKgY4JDFg%2BLVJ29xK3FbSm9JZSr%2BVUgUUWAs9q%2FJ6bpmRyOJonT3VoXnDag%3D%3D&amp;name=Положение%20ФОТОКОНКУРСА.pdf&amp;nosw=1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После заполнения формы на указанную вами почту поступит ссылка на загрузку фоторабот в облачное хранилище.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Этапы конкурса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Прием заявок и онлайн мастер-классы</w:t>
      </w:r>
      <w:r w:rsidDel="00000000" w:rsidR="00000000" w:rsidRPr="00000000">
        <w:rPr>
          <w:rtl w:val="0"/>
        </w:rPr>
        <w:t xml:space="preserve">: 19 августа – 30 сентября.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Предварительная оценка жюри и отбор работ</w:t>
      </w:r>
      <w:r w:rsidDel="00000000" w:rsidR="00000000" w:rsidRPr="00000000">
        <w:rPr>
          <w:rtl w:val="0"/>
        </w:rPr>
        <w:t xml:space="preserve">: 30 сентября – 21 октября.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Размещение работ на сайте и зрительское голосование</w:t>
      </w:r>
      <w:r w:rsidDel="00000000" w:rsidR="00000000" w:rsidRPr="00000000">
        <w:rPr>
          <w:rtl w:val="0"/>
        </w:rPr>
        <w:t xml:space="preserve">: 21 октября – 6 ноября.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Подведение итогов и подготовка работ к выставке</w:t>
      </w:r>
      <w:r w:rsidDel="00000000" w:rsidR="00000000" w:rsidRPr="00000000">
        <w:rPr>
          <w:rtl w:val="0"/>
        </w:rPr>
        <w:t xml:space="preserve">: 6 ноября – 1 декабря.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1"/>
          <w:rtl w:val="0"/>
        </w:rPr>
        <w:t xml:space="preserve">Выставка работ и торжественное награждение финалистов</w:t>
      </w:r>
      <w:r w:rsidDel="00000000" w:rsidR="00000000" w:rsidRPr="00000000">
        <w:rPr>
          <w:rtl w:val="0"/>
        </w:rPr>
        <w:t xml:space="preserve">: 1 декабря – 31 декабря, Москва.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Номинации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«Город»</w:t>
      </w:r>
      <w:r w:rsidDel="00000000" w:rsidR="00000000" w:rsidRPr="00000000">
        <w:rPr>
          <w:rtl w:val="0"/>
        </w:rPr>
        <w:t xml:space="preserve">: архитектурные формы, знаковые места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«Природа и экология»</w:t>
      </w:r>
      <w:r w:rsidDel="00000000" w:rsidR="00000000" w:rsidRPr="00000000">
        <w:rPr>
          <w:rtl w:val="0"/>
        </w:rPr>
        <w:t xml:space="preserve">: пейзажи, флора и фауна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«Люди»</w:t>
      </w:r>
      <w:r w:rsidDel="00000000" w:rsidR="00000000" w:rsidRPr="00000000">
        <w:rPr>
          <w:rtl w:val="0"/>
        </w:rPr>
        <w:t xml:space="preserve">: репортажная и портретная съемка людей в повседневности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«Территория добра»</w:t>
      </w:r>
      <w:r w:rsidDel="00000000" w:rsidR="00000000" w:rsidRPr="00000000">
        <w:rPr>
          <w:rtl w:val="0"/>
        </w:rPr>
        <w:t xml:space="preserve">: волонтерские акции и добрые дела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«Технологии и инновации организаций атомной отрасли»</w:t>
      </w:r>
      <w:r w:rsidDel="00000000" w:rsidR="00000000" w:rsidRPr="00000000">
        <w:rPr>
          <w:rtl w:val="0"/>
        </w:rPr>
        <w:t xml:space="preserve">: съемка объектов (только при наличии разрешения публикации)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«Культура и искусство в атомных городах»</w:t>
      </w:r>
      <w:r w:rsidDel="00000000" w:rsidR="00000000" w:rsidRPr="00000000">
        <w:rPr>
          <w:rtl w:val="0"/>
        </w:rPr>
        <w:t xml:space="preserve">: фестивали, театральные постановки, городские арт-объекты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«Семья»</w:t>
      </w:r>
      <w:r w:rsidDel="00000000" w:rsidR="00000000" w:rsidRPr="00000000">
        <w:rPr>
          <w:rtl w:val="0"/>
        </w:rPr>
        <w:t xml:space="preserve">: посвящено Году Семьи в России – фото семей/династий работников атомной промышленности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«Гостеприимные атомные города»</w:t>
      </w:r>
      <w:r w:rsidDel="00000000" w:rsidR="00000000" w:rsidRPr="00000000">
        <w:rPr>
          <w:rtl w:val="0"/>
        </w:rPr>
        <w:t xml:space="preserve">: уникальные природные, архитектурные, исторические места, нестандартный взгляд на достопримечательности, традиционные блюда, секретные уголки города.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Специальная номинация</w:t>
      </w:r>
      <w:r w:rsidDel="00000000" w:rsidR="00000000" w:rsidRPr="00000000">
        <w:rPr>
          <w:rtl w:val="0"/>
        </w:rPr>
        <w:t xml:space="preserve">: приз зрительских симпатий по итогам голосования на сайте.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фотоработам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⎯ Для фоторабот, снятых на фотоаппарат: файл TIFF, разрешение не менее 100 dpi, размер не менее 1200 х 1000 мм, 1х1.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⎯ Для фоторабот, снятых на телефон: файл JPG, разрешение 300 dpi, размер не менее 297x400 мм, 3х4.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⎯ К участию не допускаются диптихи, триптихи и т.д.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⎯ Название фотоработы указывается в формате: *ФИОучастника*_*Название*_*Номинация*.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Каждый участник может загрузить не более 5 работ в каждой номинации.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Все подробности – на сайте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https://росатомфото.рф/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По дополнительным вопросам, пожалуйста, обращайтесь на почту: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PhotoContest.rosatom@yandex.ru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hotoContest.rosatom@yandex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yandex.ru/u/66b48d04e010db01e1bce7d2/" TargetMode="External"/><Relationship Id="rId7" Type="http://schemas.openxmlformats.org/officeDocument/2006/relationships/hyperlink" Target="https://docs.yandex.ru/docs/view?url=ya-disk-public%3A%2F%2FhqFgsMbtSp%2FH41wuOo3plHeFBbqdKgY4JDFg%2BLVJ29xK3FbSm9JZSr%2BVUgUUWAs9q%2FJ6bpmRyOJonT3VoXnDag%3D%3D&amp;name=%D0%9F%D0%BE%D0%BB%D0%BE%D0%B6%D0%B5%D0%BD%D0%B8%D0%B5%20%D0%A4%D0%9E%D0%A2%D0%9E%D0%9A%D0%9E%D0%9D%D0%9A%D0%A3%D0%A0%D0%A1%D0%90.pdf&amp;nosw=1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